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89" w:line="252" w:lineRule="auto"/>
        <w:ind w:left="113" w:right="117"/>
        <w:jc w:val="both"/>
        <w:rPr>
          <w:rFonts w:hint="default" w:ascii="Times New Roman" w:hAnsi="Times New Roman" w:cs="Times New Roman"/>
          <w:i/>
          <w:iCs/>
        </w:rPr>
      </w:pPr>
      <w:r>
        <w:rPr>
          <w:rFonts w:hint="default" w:ascii="Times New Roman" w:hAnsi="Times New Roman" w:cs="Times New Roman"/>
          <w:i/>
          <w:iCs/>
          <w:color w:val="231F20"/>
          <w:spacing w:val="10"/>
        </w:rPr>
        <w:t xml:space="preserve">Hong Kong </w:t>
      </w:r>
      <w:r>
        <w:rPr>
          <w:rFonts w:hint="default" w:ascii="Times New Roman" w:hAnsi="Times New Roman" w:cs="Times New Roman"/>
          <w:i/>
          <w:iCs/>
          <w:color w:val="231F20"/>
          <w:spacing w:val="12"/>
        </w:rPr>
        <w:t xml:space="preserve">Exchanges </w:t>
      </w:r>
      <w:r>
        <w:rPr>
          <w:rFonts w:hint="default" w:ascii="Times New Roman" w:hAnsi="Times New Roman" w:cs="Times New Roman"/>
          <w:i/>
          <w:iCs/>
          <w:color w:val="231F20"/>
          <w:spacing w:val="9"/>
        </w:rPr>
        <w:t xml:space="preserve">and </w:t>
      </w:r>
      <w:r>
        <w:rPr>
          <w:rFonts w:hint="default" w:ascii="Times New Roman" w:hAnsi="Times New Roman" w:cs="Times New Roman"/>
          <w:i/>
          <w:iCs/>
          <w:color w:val="231F20"/>
          <w:spacing w:val="12"/>
        </w:rPr>
        <w:t xml:space="preserve">Clearing Limited </w:t>
      </w:r>
      <w:r>
        <w:rPr>
          <w:rFonts w:hint="default" w:ascii="Times New Roman" w:hAnsi="Times New Roman" w:cs="Times New Roman"/>
          <w:i/>
          <w:iCs/>
          <w:color w:val="231F20"/>
          <w:spacing w:val="9"/>
        </w:rPr>
        <w:t xml:space="preserve">and The </w:t>
      </w:r>
      <w:r>
        <w:rPr>
          <w:rFonts w:hint="default" w:ascii="Times New Roman" w:hAnsi="Times New Roman" w:cs="Times New Roman"/>
          <w:i/>
          <w:iCs/>
          <w:color w:val="231F20"/>
          <w:spacing w:val="11"/>
        </w:rPr>
        <w:t xml:space="preserve">Stock </w:t>
      </w:r>
      <w:r>
        <w:rPr>
          <w:rFonts w:hint="default" w:ascii="Times New Roman" w:hAnsi="Times New Roman" w:cs="Times New Roman"/>
          <w:i/>
          <w:iCs/>
          <w:color w:val="231F20"/>
          <w:spacing w:val="12"/>
        </w:rPr>
        <w:t xml:space="preserve">Exchange </w:t>
      </w:r>
      <w:r>
        <w:rPr>
          <w:rFonts w:hint="default" w:ascii="Times New Roman" w:hAnsi="Times New Roman" w:cs="Times New Roman"/>
          <w:i/>
          <w:iCs/>
          <w:color w:val="231F20"/>
        </w:rPr>
        <w:t xml:space="preserve">of </w:t>
      </w:r>
      <w:r>
        <w:rPr>
          <w:rFonts w:hint="default" w:ascii="Times New Roman" w:hAnsi="Times New Roman" w:cs="Times New Roman"/>
          <w:i/>
          <w:iCs/>
          <w:color w:val="231F20"/>
          <w:spacing w:val="10"/>
        </w:rPr>
        <w:t xml:space="preserve">Hong Kong </w:t>
      </w:r>
      <w:r>
        <w:rPr>
          <w:rFonts w:hint="default" w:ascii="Times New Roman" w:hAnsi="Times New Roman" w:cs="Times New Roman"/>
          <w:i/>
          <w:iCs/>
          <w:color w:val="231F20"/>
          <w:spacing w:val="12"/>
        </w:rPr>
        <w:t xml:space="preserve">Limited </w:t>
      </w:r>
      <w:r>
        <w:rPr>
          <w:rFonts w:hint="default" w:ascii="Times New Roman" w:hAnsi="Times New Roman" w:cs="Times New Roman"/>
          <w:i/>
          <w:iCs/>
          <w:color w:val="231F20"/>
          <w:spacing w:val="10"/>
        </w:rPr>
        <w:t xml:space="preserve">take </w:t>
      </w:r>
      <w:r>
        <w:rPr>
          <w:rFonts w:hint="default" w:ascii="Times New Roman" w:hAnsi="Times New Roman" w:cs="Times New Roman"/>
          <w:i/>
          <w:iCs/>
          <w:color w:val="231F20"/>
          <w:spacing w:val="14"/>
        </w:rPr>
        <w:t xml:space="preserve">no </w:t>
      </w:r>
      <w:r>
        <w:rPr>
          <w:rFonts w:hint="default" w:ascii="Times New Roman" w:hAnsi="Times New Roman" w:cs="Times New Roman"/>
          <w:i/>
          <w:iCs/>
          <w:color w:val="231F20"/>
        </w:rPr>
        <w:t>responsibility</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for</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the</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contents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of</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this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announcement,</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make</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no</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representation</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as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to</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its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accuracy</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or</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completeness and</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expressly</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disclaim</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any</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liability</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whatsoever</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for</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any</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loss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howsoever</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arising</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from</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or</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in</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reliance</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upon</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the whole</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or</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any</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part</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of</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the</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contents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of</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this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announcement.</w:t>
      </w:r>
    </w:p>
    <w:p>
      <w:pPr>
        <w:pStyle w:val="3"/>
        <w:spacing w:before="6"/>
        <w:rPr>
          <w:rFonts w:hint="default" w:ascii="Times New Roman" w:hAnsi="Times New Roman" w:cs="Times New Roman"/>
          <w:i/>
          <w:iCs/>
        </w:rPr>
      </w:pPr>
    </w:p>
    <w:p>
      <w:pPr>
        <w:pStyle w:val="3"/>
        <w:spacing w:line="249" w:lineRule="auto"/>
        <w:ind w:left="113" w:right="122"/>
        <w:jc w:val="both"/>
        <w:rPr>
          <w:rFonts w:hint="default" w:ascii="Times New Roman" w:hAnsi="Times New Roman" w:cs="Times New Roman"/>
          <w:i/>
          <w:iCs/>
        </w:rPr>
      </w:pPr>
      <w:r>
        <w:rPr>
          <w:rFonts w:hint="default" w:ascii="Times New Roman" w:hAnsi="Times New Roman" w:cs="Times New Roman"/>
          <w:i/>
          <w:iCs/>
          <w:color w:val="231F20"/>
        </w:rPr>
        <w:t>This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announcement</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is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for</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information</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purposes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only</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and</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does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not</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constitute</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an</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invitation</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or</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offer</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to</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acquire, purchase</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or</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subscribe</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for</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securities.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This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announcement</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does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not</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constitute</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or</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form</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a</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part</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of</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any</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offer</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of securities</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for</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sale</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in</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the</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United</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States.</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The</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securities</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referred</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to</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herein</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have</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not</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been</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and</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will</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no</w:t>
      </w:r>
      <w:bookmarkStart w:id="0" w:name="_GoBack"/>
      <w:bookmarkEnd w:id="0"/>
      <w:r>
        <w:rPr>
          <w:rFonts w:hint="default" w:ascii="Times New Roman" w:hAnsi="Times New Roman" w:cs="Times New Roman"/>
          <w:i/>
          <w:iCs/>
          <w:color w:val="231F20"/>
        </w:rPr>
        <w:t>t</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be</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registered under</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the</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U.S.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Securities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Act</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of</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1933</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(the</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w:t>
      </w:r>
      <w:r>
        <w:rPr>
          <w:rFonts w:hint="default" w:ascii="Times New Roman" w:hAnsi="Times New Roman" w:cs="Times New Roman"/>
          <w:b/>
          <w:i/>
          <w:iCs/>
          <w:color w:val="231F20"/>
        </w:rPr>
        <w:t>Securities</w:t>
      </w:r>
      <w:r>
        <w:rPr>
          <w:rFonts w:hint="default" w:ascii="Times New Roman" w:hAnsi="Times New Roman" w:cs="Times New Roman"/>
          <w:b/>
          <w:i/>
          <w:iCs/>
          <w:color w:val="231F20"/>
          <w:spacing w:val="40"/>
        </w:rPr>
        <w:t xml:space="preserve"> </w:t>
      </w:r>
      <w:r>
        <w:rPr>
          <w:rFonts w:hint="default" w:ascii="Times New Roman" w:hAnsi="Times New Roman" w:cs="Times New Roman"/>
          <w:b/>
          <w:i/>
          <w:iCs/>
          <w:color w:val="231F20"/>
        </w:rPr>
        <w:t>Act</w:t>
      </w:r>
      <w:r>
        <w:rPr>
          <w:rFonts w:hint="default" w:ascii="Times New Roman" w:hAnsi="Times New Roman" w:cs="Times New Roman"/>
          <w:i/>
          <w:iCs/>
          <w:color w:val="231F20"/>
        </w:rPr>
        <w:t>”)</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or</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with</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any</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securities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regulatory</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authority</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of</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any state</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of</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the</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United</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States</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and</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may</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not</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be</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offered</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or</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sold</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in</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the</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United</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States</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or</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to</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or</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for</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the</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account</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or</w:t>
      </w:r>
      <w:r>
        <w:rPr>
          <w:rFonts w:hint="default" w:ascii="Times New Roman" w:hAnsi="Times New Roman" w:cs="Times New Roman"/>
          <w:i/>
          <w:iCs/>
          <w:color w:val="231F20"/>
          <w:spacing w:val="32"/>
        </w:rPr>
        <w:t xml:space="preserve"> </w:t>
      </w:r>
      <w:r>
        <w:rPr>
          <w:rFonts w:hint="default" w:ascii="Times New Roman" w:hAnsi="Times New Roman" w:cs="Times New Roman"/>
          <w:i/>
          <w:iCs/>
          <w:color w:val="231F20"/>
        </w:rPr>
        <w:t>benefit of,</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U.S.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persons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(as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such</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term</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is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defined</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in</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Regulation</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under</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the</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Securities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Act)</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or,</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if</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applicable,</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delivered</w:t>
      </w:r>
      <w:r>
        <w:rPr>
          <w:rFonts w:hint="default" w:ascii="Times New Roman" w:hAnsi="Times New Roman" w:cs="Times New Roman"/>
          <w:i/>
          <w:iCs/>
          <w:color w:val="231F20"/>
          <w:spacing w:val="80"/>
        </w:rPr>
        <w:t xml:space="preserve"> </w:t>
      </w:r>
      <w:r>
        <w:rPr>
          <w:rFonts w:hint="default" w:ascii="Times New Roman" w:hAnsi="Times New Roman" w:cs="Times New Roman"/>
          <w:i/>
          <w:iCs/>
          <w:color w:val="231F20"/>
        </w:rPr>
        <w:t>in the United States except pursuant to an exemption from, or in a transaction not subject to, the registration requirements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of</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the</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Securities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Act.</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No</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public</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offering</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of</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the</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Securities</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will</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be</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made</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in</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the</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United</w:t>
      </w:r>
      <w:r>
        <w:rPr>
          <w:rFonts w:hint="default" w:ascii="Times New Roman" w:hAnsi="Times New Roman" w:cs="Times New Roman"/>
          <w:i/>
          <w:iCs/>
          <w:color w:val="231F20"/>
          <w:spacing w:val="40"/>
        </w:rPr>
        <w:t xml:space="preserve"> </w:t>
      </w:r>
      <w:r>
        <w:rPr>
          <w:rFonts w:hint="default" w:ascii="Times New Roman" w:hAnsi="Times New Roman" w:cs="Times New Roman"/>
          <w:i/>
          <w:iCs/>
          <w:color w:val="231F20"/>
        </w:rPr>
        <w:t>States.</w:t>
      </w:r>
    </w:p>
    <w:p>
      <w:pPr>
        <w:pStyle w:val="3"/>
        <w:spacing w:before="23"/>
        <w:rPr>
          <w:i/>
        </w:rPr>
      </w:pPr>
    </w:p>
    <w:p>
      <w:pPr>
        <w:spacing w:before="1"/>
        <w:ind w:left="7" w:right="18" w:firstLine="0"/>
        <w:jc w:val="center"/>
        <w:rPr>
          <w:rFonts w:hint="default" w:ascii="Times New Roman" w:hAnsi="Times New Roman" w:cs="Times New Roman"/>
          <w:b/>
          <w:sz w:val="24"/>
        </w:rPr>
      </w:pPr>
      <w:r>
        <w:rPr>
          <w:rFonts w:hint="default" w:ascii="Times New Roman" w:hAnsi="Times New Roman" w:cs="Times New Roman"/>
          <w:b/>
          <w:color w:val="231F20"/>
          <w:sz w:val="24"/>
        </w:rPr>
        <w:t>NOTICE</w:t>
      </w:r>
      <w:r>
        <w:rPr>
          <w:rFonts w:hint="default" w:ascii="Times New Roman" w:hAnsi="Times New Roman" w:cs="Times New Roman"/>
          <w:b/>
          <w:color w:val="231F20"/>
          <w:spacing w:val="36"/>
          <w:sz w:val="24"/>
        </w:rPr>
        <w:t xml:space="preserve"> </w:t>
      </w:r>
      <w:r>
        <w:rPr>
          <w:rFonts w:hint="default" w:ascii="Times New Roman" w:hAnsi="Times New Roman" w:cs="Times New Roman"/>
          <w:b/>
          <w:color w:val="231F20"/>
          <w:sz w:val="24"/>
        </w:rPr>
        <w:t>OF</w:t>
      </w:r>
      <w:r>
        <w:rPr>
          <w:rFonts w:hint="default" w:ascii="Times New Roman" w:hAnsi="Times New Roman" w:cs="Times New Roman"/>
          <w:b/>
          <w:color w:val="231F20"/>
          <w:spacing w:val="36"/>
          <w:sz w:val="24"/>
        </w:rPr>
        <w:t xml:space="preserve"> </w:t>
      </w:r>
      <w:r>
        <w:rPr>
          <w:rFonts w:hint="default" w:ascii="Times New Roman" w:hAnsi="Times New Roman" w:cs="Times New Roman"/>
          <w:b/>
          <w:color w:val="231F20"/>
          <w:sz w:val="24"/>
        </w:rPr>
        <w:t>LISTING</w:t>
      </w:r>
      <w:r>
        <w:rPr>
          <w:rFonts w:hint="default" w:ascii="Times New Roman" w:hAnsi="Times New Roman" w:cs="Times New Roman"/>
          <w:b/>
          <w:color w:val="231F20"/>
          <w:spacing w:val="36"/>
          <w:sz w:val="24"/>
        </w:rPr>
        <w:t xml:space="preserve"> </w:t>
      </w:r>
      <w:r>
        <w:rPr>
          <w:rFonts w:hint="default" w:ascii="Times New Roman" w:hAnsi="Times New Roman" w:cs="Times New Roman"/>
          <w:b/>
          <w:color w:val="231F20"/>
          <w:spacing w:val="-5"/>
          <w:sz w:val="24"/>
        </w:rPr>
        <w:t>ON</w:t>
      </w:r>
    </w:p>
    <w:p>
      <w:pPr>
        <w:spacing w:before="3"/>
        <w:ind w:left="7" w:right="18" w:firstLine="0"/>
        <w:jc w:val="center"/>
        <w:rPr>
          <w:rFonts w:hint="default" w:ascii="Times New Roman" w:hAnsi="Times New Roman" w:cs="Times New Roman"/>
          <w:b/>
          <w:sz w:val="24"/>
        </w:rPr>
      </w:pPr>
      <w:r>
        <w:rPr>
          <w:rFonts w:hint="default" w:ascii="Times New Roman" w:hAnsi="Times New Roman" w:cs="Times New Roman"/>
          <w:b/>
          <w:color w:val="231F20"/>
          <w:sz w:val="24"/>
        </w:rPr>
        <w:t>THE</w:t>
      </w:r>
      <w:r>
        <w:rPr>
          <w:rFonts w:hint="default" w:ascii="Times New Roman" w:hAnsi="Times New Roman" w:cs="Times New Roman"/>
          <w:b/>
          <w:color w:val="231F20"/>
          <w:spacing w:val="32"/>
          <w:sz w:val="24"/>
        </w:rPr>
        <w:t xml:space="preserve"> </w:t>
      </w:r>
      <w:r>
        <w:rPr>
          <w:rFonts w:hint="default" w:ascii="Times New Roman" w:hAnsi="Times New Roman" w:cs="Times New Roman"/>
          <w:b/>
          <w:color w:val="231F20"/>
          <w:sz w:val="24"/>
        </w:rPr>
        <w:t>STOCK</w:t>
      </w:r>
      <w:r>
        <w:rPr>
          <w:rFonts w:hint="default" w:ascii="Times New Roman" w:hAnsi="Times New Roman" w:cs="Times New Roman"/>
          <w:b/>
          <w:color w:val="231F20"/>
          <w:spacing w:val="32"/>
          <w:sz w:val="24"/>
        </w:rPr>
        <w:t xml:space="preserve"> </w:t>
      </w:r>
      <w:r>
        <w:rPr>
          <w:rFonts w:hint="default" w:ascii="Times New Roman" w:hAnsi="Times New Roman" w:cs="Times New Roman"/>
          <w:b/>
          <w:color w:val="231F20"/>
          <w:sz w:val="24"/>
        </w:rPr>
        <w:t>EXCHANGE</w:t>
      </w:r>
      <w:r>
        <w:rPr>
          <w:rFonts w:hint="default" w:ascii="Times New Roman" w:hAnsi="Times New Roman" w:cs="Times New Roman"/>
          <w:b/>
          <w:color w:val="231F20"/>
          <w:spacing w:val="32"/>
          <w:sz w:val="24"/>
        </w:rPr>
        <w:t xml:space="preserve"> </w:t>
      </w:r>
      <w:r>
        <w:rPr>
          <w:rFonts w:hint="default" w:ascii="Times New Roman" w:hAnsi="Times New Roman" w:cs="Times New Roman"/>
          <w:b/>
          <w:color w:val="231F20"/>
          <w:sz w:val="24"/>
        </w:rPr>
        <w:t>OF</w:t>
      </w:r>
      <w:r>
        <w:rPr>
          <w:rFonts w:hint="default" w:ascii="Times New Roman" w:hAnsi="Times New Roman" w:cs="Times New Roman"/>
          <w:b/>
          <w:color w:val="231F20"/>
          <w:spacing w:val="32"/>
          <w:sz w:val="24"/>
        </w:rPr>
        <w:t xml:space="preserve"> </w:t>
      </w:r>
      <w:r>
        <w:rPr>
          <w:rFonts w:hint="default" w:ascii="Times New Roman" w:hAnsi="Times New Roman" w:cs="Times New Roman"/>
          <w:b/>
          <w:color w:val="231F20"/>
          <w:sz w:val="24"/>
        </w:rPr>
        <w:t>HONG</w:t>
      </w:r>
      <w:r>
        <w:rPr>
          <w:rFonts w:hint="default" w:ascii="Times New Roman" w:hAnsi="Times New Roman" w:cs="Times New Roman"/>
          <w:b/>
          <w:color w:val="231F20"/>
          <w:spacing w:val="32"/>
          <w:sz w:val="24"/>
        </w:rPr>
        <w:t xml:space="preserve"> </w:t>
      </w:r>
      <w:r>
        <w:rPr>
          <w:rFonts w:hint="default" w:ascii="Times New Roman" w:hAnsi="Times New Roman" w:cs="Times New Roman"/>
          <w:b/>
          <w:color w:val="231F20"/>
          <w:sz w:val="24"/>
        </w:rPr>
        <w:t>KONG</w:t>
      </w:r>
      <w:r>
        <w:rPr>
          <w:rFonts w:hint="default" w:ascii="Times New Roman" w:hAnsi="Times New Roman" w:cs="Times New Roman"/>
          <w:b/>
          <w:color w:val="231F20"/>
          <w:spacing w:val="32"/>
          <w:sz w:val="24"/>
        </w:rPr>
        <w:t xml:space="preserve"> </w:t>
      </w:r>
      <w:r>
        <w:rPr>
          <w:rFonts w:hint="default" w:ascii="Times New Roman" w:hAnsi="Times New Roman" w:cs="Times New Roman"/>
          <w:b/>
          <w:color w:val="231F20"/>
          <w:spacing w:val="-2"/>
          <w:sz w:val="24"/>
        </w:rPr>
        <w:t>LIMITED</w:t>
      </w:r>
    </w:p>
    <w:p>
      <w:pPr>
        <w:spacing w:before="176"/>
        <w:ind w:left="8" w:right="18" w:firstLine="0"/>
        <w:jc w:val="center"/>
        <w:rPr>
          <w:rFonts w:hint="default" w:ascii="Times New Roman" w:hAnsi="Times New Roman" w:cs="Times New Roman"/>
          <w:b/>
          <w:sz w:val="28"/>
        </w:rPr>
      </w:pPr>
      <w:r>
        <w:rPr>
          <w:rFonts w:hint="default" w:ascii="Times New Roman" w:hAnsi="Times New Roman" w:cs="Times New Roman"/>
          <w:b/>
          <w:color w:val="231F20"/>
          <w:sz w:val="28"/>
        </w:rPr>
        <w:t>HAICHUAN</w:t>
      </w:r>
      <w:r>
        <w:rPr>
          <w:rFonts w:hint="default" w:ascii="Times New Roman" w:hAnsi="Times New Roman" w:cs="Times New Roman"/>
          <w:b/>
          <w:color w:val="231F20"/>
          <w:spacing w:val="68"/>
          <w:sz w:val="28"/>
        </w:rPr>
        <w:t xml:space="preserve"> </w:t>
      </w:r>
      <w:r>
        <w:rPr>
          <w:rFonts w:hint="default" w:ascii="Times New Roman" w:hAnsi="Times New Roman" w:cs="Times New Roman"/>
          <w:b/>
          <w:color w:val="231F20"/>
          <w:sz w:val="28"/>
        </w:rPr>
        <w:t>INTERNATIONAL</w:t>
      </w:r>
      <w:r>
        <w:rPr>
          <w:rFonts w:hint="default" w:ascii="Times New Roman" w:hAnsi="Times New Roman" w:cs="Times New Roman"/>
          <w:b/>
          <w:color w:val="231F20"/>
          <w:spacing w:val="68"/>
          <w:sz w:val="28"/>
        </w:rPr>
        <w:t xml:space="preserve"> </w:t>
      </w:r>
      <w:r>
        <w:rPr>
          <w:rFonts w:hint="default" w:ascii="Times New Roman" w:hAnsi="Times New Roman" w:cs="Times New Roman"/>
          <w:b/>
          <w:color w:val="231F20"/>
          <w:sz w:val="28"/>
        </w:rPr>
        <w:t>INVESTMENT</w:t>
      </w:r>
      <w:r>
        <w:rPr>
          <w:rFonts w:hint="default" w:ascii="Times New Roman" w:hAnsi="Times New Roman" w:cs="Times New Roman"/>
          <w:b/>
          <w:color w:val="231F20"/>
          <w:spacing w:val="68"/>
          <w:sz w:val="28"/>
        </w:rPr>
        <w:t xml:space="preserve"> </w:t>
      </w:r>
      <w:r>
        <w:rPr>
          <w:rFonts w:hint="default" w:ascii="Times New Roman" w:hAnsi="Times New Roman" w:cs="Times New Roman"/>
          <w:b/>
          <w:color w:val="231F20"/>
          <w:sz w:val="28"/>
        </w:rPr>
        <w:t>CO.,</w:t>
      </w:r>
      <w:r>
        <w:rPr>
          <w:rFonts w:hint="default" w:ascii="Times New Roman" w:hAnsi="Times New Roman" w:cs="Times New Roman"/>
          <w:b/>
          <w:color w:val="231F20"/>
          <w:spacing w:val="69"/>
          <w:sz w:val="28"/>
        </w:rPr>
        <w:t xml:space="preserve"> </w:t>
      </w:r>
      <w:r>
        <w:rPr>
          <w:rFonts w:hint="default" w:ascii="Times New Roman" w:hAnsi="Times New Roman" w:cs="Times New Roman"/>
          <w:b/>
          <w:color w:val="231F20"/>
          <w:spacing w:val="-4"/>
          <w:sz w:val="28"/>
        </w:rPr>
        <w:t>LTD.</w:t>
      </w:r>
    </w:p>
    <w:p>
      <w:pPr>
        <w:pStyle w:val="3"/>
        <w:spacing w:before="2"/>
        <w:ind w:left="6" w:right="18"/>
        <w:jc w:val="center"/>
        <w:rPr>
          <w:rFonts w:hint="default" w:ascii="Times New Roman" w:hAnsi="Times New Roman" w:cs="Times New Roman"/>
          <w:i/>
        </w:rPr>
      </w:pPr>
      <w:r>
        <w:rPr>
          <w:rFonts w:hint="default" w:ascii="Times New Roman" w:hAnsi="Times New Roman" w:cs="Times New Roman"/>
          <w:i/>
          <w:color w:val="231F20"/>
        </w:rPr>
        <w:t>(Incorporated</w:t>
      </w:r>
      <w:r>
        <w:rPr>
          <w:rFonts w:hint="default" w:ascii="Times New Roman" w:hAnsi="Times New Roman" w:cs="Times New Roman"/>
          <w:i/>
          <w:color w:val="231F20"/>
          <w:spacing w:val="36"/>
        </w:rPr>
        <w:t xml:space="preserve"> </w:t>
      </w:r>
      <w:r>
        <w:rPr>
          <w:rFonts w:hint="default" w:ascii="Times New Roman" w:hAnsi="Times New Roman" w:cs="Times New Roman"/>
          <w:i/>
          <w:color w:val="231F20"/>
        </w:rPr>
        <w:t>with</w:t>
      </w:r>
      <w:r>
        <w:rPr>
          <w:rFonts w:hint="default" w:ascii="Times New Roman" w:hAnsi="Times New Roman" w:cs="Times New Roman"/>
          <w:i/>
          <w:color w:val="231F20"/>
          <w:spacing w:val="37"/>
        </w:rPr>
        <w:t xml:space="preserve"> </w:t>
      </w:r>
      <w:r>
        <w:rPr>
          <w:rFonts w:hint="default" w:ascii="Times New Roman" w:hAnsi="Times New Roman" w:cs="Times New Roman"/>
          <w:i/>
          <w:color w:val="231F20"/>
        </w:rPr>
        <w:t>limited</w:t>
      </w:r>
      <w:r>
        <w:rPr>
          <w:rFonts w:hint="default" w:ascii="Times New Roman" w:hAnsi="Times New Roman" w:cs="Times New Roman"/>
          <w:i/>
          <w:color w:val="231F20"/>
          <w:spacing w:val="37"/>
        </w:rPr>
        <w:t xml:space="preserve"> </w:t>
      </w:r>
      <w:r>
        <w:rPr>
          <w:rFonts w:hint="default" w:ascii="Times New Roman" w:hAnsi="Times New Roman" w:cs="Times New Roman"/>
          <w:i/>
          <w:color w:val="231F20"/>
        </w:rPr>
        <w:t>liability</w:t>
      </w:r>
      <w:r>
        <w:rPr>
          <w:rFonts w:hint="default" w:ascii="Times New Roman" w:hAnsi="Times New Roman" w:cs="Times New Roman"/>
          <w:i/>
          <w:color w:val="231F20"/>
          <w:spacing w:val="37"/>
        </w:rPr>
        <w:t xml:space="preserve"> </w:t>
      </w:r>
      <w:r>
        <w:rPr>
          <w:rFonts w:hint="default" w:ascii="Times New Roman" w:hAnsi="Times New Roman" w:cs="Times New Roman"/>
          <w:i/>
          <w:color w:val="231F20"/>
        </w:rPr>
        <w:t>in</w:t>
      </w:r>
      <w:r>
        <w:rPr>
          <w:rFonts w:hint="default" w:ascii="Times New Roman" w:hAnsi="Times New Roman" w:cs="Times New Roman"/>
          <w:i/>
          <w:color w:val="231F20"/>
          <w:spacing w:val="37"/>
        </w:rPr>
        <w:t xml:space="preserve"> </w:t>
      </w:r>
      <w:r>
        <w:rPr>
          <w:rFonts w:hint="default" w:ascii="Times New Roman" w:hAnsi="Times New Roman" w:cs="Times New Roman"/>
          <w:i/>
          <w:color w:val="231F20"/>
        </w:rPr>
        <w:t>the</w:t>
      </w:r>
      <w:r>
        <w:rPr>
          <w:rFonts w:hint="default" w:ascii="Times New Roman" w:hAnsi="Times New Roman" w:cs="Times New Roman"/>
          <w:i/>
          <w:color w:val="231F20"/>
          <w:spacing w:val="37"/>
        </w:rPr>
        <w:t xml:space="preserve"> </w:t>
      </w:r>
      <w:r>
        <w:rPr>
          <w:rFonts w:hint="default" w:ascii="Times New Roman" w:hAnsi="Times New Roman" w:cs="Times New Roman"/>
          <w:i/>
          <w:color w:val="231F20"/>
        </w:rPr>
        <w:t>British</w:t>
      </w:r>
      <w:r>
        <w:rPr>
          <w:rFonts w:hint="default" w:ascii="Times New Roman" w:hAnsi="Times New Roman" w:cs="Times New Roman"/>
          <w:i/>
          <w:color w:val="231F20"/>
          <w:spacing w:val="37"/>
        </w:rPr>
        <w:t xml:space="preserve"> </w:t>
      </w:r>
      <w:r>
        <w:rPr>
          <w:rFonts w:hint="default" w:ascii="Times New Roman" w:hAnsi="Times New Roman" w:cs="Times New Roman"/>
          <w:i/>
          <w:color w:val="231F20"/>
        </w:rPr>
        <w:t>Virgin</w:t>
      </w:r>
      <w:r>
        <w:rPr>
          <w:rFonts w:hint="default" w:ascii="Times New Roman" w:hAnsi="Times New Roman" w:cs="Times New Roman"/>
          <w:i/>
          <w:color w:val="231F20"/>
          <w:spacing w:val="37"/>
        </w:rPr>
        <w:t xml:space="preserve"> </w:t>
      </w:r>
      <w:r>
        <w:rPr>
          <w:rFonts w:hint="default" w:ascii="Times New Roman" w:hAnsi="Times New Roman" w:cs="Times New Roman"/>
          <w:i/>
          <w:color w:val="231F20"/>
          <w:spacing w:val="-2"/>
        </w:rPr>
        <w:t>Islands)</w:t>
      </w:r>
    </w:p>
    <w:p>
      <w:pPr>
        <w:spacing w:before="12"/>
        <w:ind w:left="5" w:right="18" w:firstLine="0"/>
        <w:jc w:val="center"/>
        <w:rPr>
          <w:rFonts w:hint="default" w:ascii="Times New Roman" w:hAnsi="Times New Roman" w:cs="Times New Roman"/>
          <w:b/>
          <w:sz w:val="24"/>
        </w:rPr>
      </w:pPr>
      <w:r>
        <w:rPr>
          <w:rFonts w:hint="default" w:ascii="Times New Roman" w:hAnsi="Times New Roman" w:cs="Times New Roman"/>
          <w:b/>
          <w:color w:val="231F20"/>
          <w:sz w:val="24"/>
        </w:rPr>
        <w:t>(the</w:t>
      </w:r>
      <w:r>
        <w:rPr>
          <w:rFonts w:hint="default" w:ascii="Times New Roman" w:hAnsi="Times New Roman" w:cs="Times New Roman"/>
          <w:b/>
          <w:color w:val="231F20"/>
          <w:spacing w:val="28"/>
          <w:sz w:val="24"/>
        </w:rPr>
        <w:t xml:space="preserve"> </w:t>
      </w:r>
      <w:r>
        <w:rPr>
          <w:rFonts w:hint="default" w:ascii="Times New Roman" w:hAnsi="Times New Roman" w:cs="Times New Roman"/>
          <w:b/>
          <w:color w:val="231F20"/>
          <w:spacing w:val="-2"/>
          <w:sz w:val="24"/>
        </w:rPr>
        <w:t>“Issuer”)</w:t>
      </w:r>
    </w:p>
    <w:p>
      <w:pPr>
        <w:spacing w:before="204" w:line="242" w:lineRule="auto"/>
        <w:ind w:left="372" w:right="384" w:firstLine="0"/>
        <w:jc w:val="center"/>
        <w:rPr>
          <w:rFonts w:hint="default" w:ascii="Times New Roman" w:hAnsi="Times New Roman" w:cs="Times New Roman"/>
          <w:b/>
          <w:sz w:val="24"/>
        </w:rPr>
      </w:pPr>
      <w:r>
        <w:rPr>
          <w:rFonts w:hint="default" w:ascii="Times New Roman" w:hAnsi="Times New Roman" w:cs="Times New Roman"/>
          <w:b/>
          <w:color w:val="231F20"/>
          <w:sz w:val="24"/>
        </w:rPr>
        <w:t>U.S.$150,000,000</w:t>
      </w:r>
      <w:r>
        <w:rPr>
          <w:rFonts w:hint="default" w:ascii="Times New Roman" w:hAnsi="Times New Roman" w:cs="Times New Roman"/>
          <w:b/>
          <w:color w:val="231F20"/>
          <w:spacing w:val="40"/>
          <w:sz w:val="24"/>
        </w:rPr>
        <w:t xml:space="preserve"> </w:t>
      </w:r>
      <w:r>
        <w:rPr>
          <w:rFonts w:hint="default" w:ascii="Times New Roman" w:hAnsi="Times New Roman" w:cs="Times New Roman"/>
          <w:b/>
          <w:color w:val="231F20"/>
          <w:sz w:val="24"/>
        </w:rPr>
        <w:t>5.45</w:t>
      </w:r>
      <w:r>
        <w:rPr>
          <w:rFonts w:hint="default" w:ascii="Times New Roman" w:hAnsi="Times New Roman" w:cs="Times New Roman"/>
          <w:b/>
          <w:color w:val="231F20"/>
          <w:spacing w:val="40"/>
          <w:sz w:val="24"/>
        </w:rPr>
        <w:t xml:space="preserve"> </w:t>
      </w:r>
      <w:r>
        <w:rPr>
          <w:rFonts w:hint="default" w:ascii="Times New Roman" w:hAnsi="Times New Roman" w:cs="Times New Roman"/>
          <w:b/>
          <w:color w:val="231F20"/>
          <w:sz w:val="24"/>
        </w:rPr>
        <w:t>per</w:t>
      </w:r>
      <w:r>
        <w:rPr>
          <w:rFonts w:hint="default" w:ascii="Times New Roman" w:hAnsi="Times New Roman" w:cs="Times New Roman"/>
          <w:b/>
          <w:color w:val="231F20"/>
          <w:spacing w:val="40"/>
          <w:sz w:val="24"/>
        </w:rPr>
        <w:t xml:space="preserve"> </w:t>
      </w:r>
      <w:r>
        <w:rPr>
          <w:rFonts w:hint="default" w:ascii="Times New Roman" w:hAnsi="Times New Roman" w:cs="Times New Roman"/>
          <w:b/>
          <w:color w:val="231F20"/>
          <w:sz w:val="24"/>
        </w:rPr>
        <w:t>cent.</w:t>
      </w:r>
      <w:r>
        <w:rPr>
          <w:rFonts w:hint="default" w:ascii="Times New Roman" w:hAnsi="Times New Roman" w:cs="Times New Roman"/>
          <w:b/>
          <w:color w:val="231F20"/>
          <w:spacing w:val="40"/>
          <w:sz w:val="24"/>
        </w:rPr>
        <w:t xml:space="preserve"> </w:t>
      </w:r>
      <w:r>
        <w:rPr>
          <w:rFonts w:hint="default" w:ascii="Times New Roman" w:hAnsi="Times New Roman" w:cs="Times New Roman"/>
          <w:b/>
          <w:color w:val="231F20"/>
          <w:sz w:val="24"/>
        </w:rPr>
        <w:t>Credit</w:t>
      </w:r>
      <w:r>
        <w:rPr>
          <w:rFonts w:hint="default" w:ascii="Times New Roman" w:hAnsi="Times New Roman" w:cs="Times New Roman"/>
          <w:b/>
          <w:color w:val="231F20"/>
          <w:spacing w:val="40"/>
          <w:sz w:val="24"/>
        </w:rPr>
        <w:t xml:space="preserve"> </w:t>
      </w:r>
      <w:r>
        <w:rPr>
          <w:rFonts w:hint="default" w:ascii="Times New Roman" w:hAnsi="Times New Roman" w:cs="Times New Roman"/>
          <w:b/>
          <w:color w:val="231F20"/>
          <w:sz w:val="24"/>
        </w:rPr>
        <w:t>Enhanced</w:t>
      </w:r>
      <w:r>
        <w:rPr>
          <w:rFonts w:hint="default" w:ascii="Times New Roman" w:hAnsi="Times New Roman" w:cs="Times New Roman"/>
          <w:b/>
          <w:color w:val="231F20"/>
          <w:spacing w:val="40"/>
          <w:sz w:val="24"/>
        </w:rPr>
        <w:t xml:space="preserve"> </w:t>
      </w:r>
      <w:r>
        <w:rPr>
          <w:rFonts w:hint="default" w:ascii="Times New Roman" w:hAnsi="Times New Roman" w:cs="Times New Roman"/>
          <w:b/>
          <w:color w:val="231F20"/>
          <w:sz w:val="24"/>
        </w:rPr>
        <w:t>Guaranteed</w:t>
      </w:r>
      <w:r>
        <w:rPr>
          <w:rFonts w:hint="default" w:ascii="Times New Roman" w:hAnsi="Times New Roman" w:cs="Times New Roman"/>
          <w:b/>
          <w:color w:val="231F20"/>
          <w:spacing w:val="40"/>
          <w:sz w:val="24"/>
        </w:rPr>
        <w:t xml:space="preserve"> </w:t>
      </w:r>
      <w:r>
        <w:rPr>
          <w:rFonts w:hint="default" w:ascii="Times New Roman" w:hAnsi="Times New Roman" w:cs="Times New Roman"/>
          <w:b/>
          <w:color w:val="231F20"/>
          <w:sz w:val="24"/>
        </w:rPr>
        <w:t>Green</w:t>
      </w:r>
      <w:r>
        <w:rPr>
          <w:rFonts w:hint="default" w:ascii="Times New Roman" w:hAnsi="Times New Roman" w:cs="Times New Roman"/>
          <w:b/>
          <w:color w:val="231F20"/>
          <w:spacing w:val="40"/>
          <w:sz w:val="24"/>
        </w:rPr>
        <w:t xml:space="preserve"> </w:t>
      </w:r>
      <w:r>
        <w:rPr>
          <w:rFonts w:hint="default" w:ascii="Times New Roman" w:hAnsi="Times New Roman" w:cs="Times New Roman"/>
          <w:b/>
          <w:color w:val="231F20"/>
          <w:sz w:val="24"/>
        </w:rPr>
        <w:t>Bonds</w:t>
      </w:r>
      <w:r>
        <w:rPr>
          <w:rFonts w:hint="default" w:ascii="Times New Roman" w:hAnsi="Times New Roman" w:cs="Times New Roman"/>
          <w:b/>
          <w:color w:val="231F20"/>
          <w:spacing w:val="40"/>
          <w:sz w:val="24"/>
        </w:rPr>
        <w:t xml:space="preserve"> </w:t>
      </w:r>
      <w:r>
        <w:rPr>
          <w:rFonts w:hint="default" w:ascii="Times New Roman" w:hAnsi="Times New Roman" w:cs="Times New Roman"/>
          <w:b/>
          <w:color w:val="231F20"/>
          <w:sz w:val="24"/>
        </w:rPr>
        <w:t>due</w:t>
      </w:r>
      <w:r>
        <w:rPr>
          <w:rFonts w:hint="default" w:ascii="Times New Roman" w:hAnsi="Times New Roman" w:cs="Times New Roman"/>
          <w:b/>
          <w:color w:val="231F20"/>
          <w:spacing w:val="40"/>
          <w:sz w:val="24"/>
        </w:rPr>
        <w:t xml:space="preserve"> </w:t>
      </w:r>
      <w:r>
        <w:rPr>
          <w:rFonts w:hint="default" w:ascii="Times New Roman" w:hAnsi="Times New Roman" w:cs="Times New Roman"/>
          <w:b/>
          <w:color w:val="231F20"/>
          <w:sz w:val="24"/>
        </w:rPr>
        <w:t>2027 (the “Bonds”, Stock Code: 4512)</w:t>
      </w:r>
    </w:p>
    <w:p>
      <w:pPr>
        <w:spacing w:before="3"/>
        <w:ind w:left="8" w:right="18" w:firstLine="0"/>
        <w:jc w:val="center"/>
        <w:rPr>
          <w:rFonts w:hint="default" w:ascii="Times New Roman" w:hAnsi="Times New Roman" w:cs="Times New Roman"/>
          <w:b/>
          <w:sz w:val="28"/>
        </w:rPr>
      </w:pPr>
      <w:r>
        <w:rPr>
          <w:rFonts w:hint="default" w:ascii="Times New Roman" w:hAnsi="Times New Roman" w:cs="Times New Roman"/>
          <w:b/>
          <w:color w:val="231F20"/>
          <w:sz w:val="28"/>
        </w:rPr>
        <w:t>UNCONDITIONALLY</w:t>
      </w:r>
      <w:r>
        <w:rPr>
          <w:rFonts w:hint="default" w:ascii="Times New Roman" w:hAnsi="Times New Roman" w:cs="Times New Roman"/>
          <w:b/>
          <w:color w:val="231F20"/>
          <w:spacing w:val="73"/>
          <w:sz w:val="28"/>
        </w:rPr>
        <w:t xml:space="preserve"> </w:t>
      </w:r>
      <w:r>
        <w:rPr>
          <w:rFonts w:hint="default" w:ascii="Times New Roman" w:hAnsi="Times New Roman" w:cs="Times New Roman"/>
          <w:b/>
          <w:color w:val="231F20"/>
          <w:sz w:val="28"/>
        </w:rPr>
        <w:t>AND</w:t>
      </w:r>
      <w:r>
        <w:rPr>
          <w:rFonts w:hint="default" w:ascii="Times New Roman" w:hAnsi="Times New Roman" w:cs="Times New Roman"/>
          <w:b/>
          <w:color w:val="231F20"/>
          <w:spacing w:val="75"/>
          <w:sz w:val="28"/>
        </w:rPr>
        <w:t xml:space="preserve"> </w:t>
      </w:r>
      <w:r>
        <w:rPr>
          <w:rFonts w:hint="default" w:ascii="Times New Roman" w:hAnsi="Times New Roman" w:cs="Times New Roman"/>
          <w:b/>
          <w:color w:val="231F20"/>
          <w:sz w:val="28"/>
        </w:rPr>
        <w:t>IRREVOCABLY</w:t>
      </w:r>
      <w:r>
        <w:rPr>
          <w:rFonts w:hint="default" w:ascii="Times New Roman" w:hAnsi="Times New Roman" w:cs="Times New Roman"/>
          <w:b/>
          <w:color w:val="231F20"/>
          <w:spacing w:val="75"/>
          <w:sz w:val="28"/>
        </w:rPr>
        <w:t xml:space="preserve"> </w:t>
      </w:r>
      <w:r>
        <w:rPr>
          <w:rFonts w:hint="default" w:ascii="Times New Roman" w:hAnsi="Times New Roman" w:cs="Times New Roman"/>
          <w:b/>
          <w:color w:val="231F20"/>
          <w:sz w:val="28"/>
        </w:rPr>
        <w:t>GUARANTEED</w:t>
      </w:r>
      <w:r>
        <w:rPr>
          <w:rFonts w:hint="default" w:ascii="Times New Roman" w:hAnsi="Times New Roman" w:cs="Times New Roman"/>
          <w:b/>
          <w:color w:val="231F20"/>
          <w:spacing w:val="76"/>
          <w:sz w:val="28"/>
        </w:rPr>
        <w:t xml:space="preserve"> </w:t>
      </w:r>
      <w:r>
        <w:rPr>
          <w:rFonts w:hint="default" w:ascii="Times New Roman" w:hAnsi="Times New Roman" w:cs="Times New Roman"/>
          <w:b/>
          <w:color w:val="231F20"/>
          <w:spacing w:val="-5"/>
          <w:sz w:val="28"/>
        </w:rPr>
        <w:t>BY</w:t>
      </w:r>
    </w:p>
    <w:p>
      <w:pPr>
        <w:pStyle w:val="3"/>
        <w:ind w:left="3982"/>
        <w:rPr>
          <w:rFonts w:hint="default" w:ascii="Times New Roman" w:hAnsi="Times New Roman" w:cs="Times New Roman"/>
          <w:i w:val="0"/>
        </w:rPr>
      </w:pPr>
      <w:r>
        <w:rPr>
          <w:rFonts w:hint="default" w:ascii="Times New Roman" w:hAnsi="Times New Roman" w:cs="Times New Roman"/>
          <w:i w:val="0"/>
        </w:rPr>
        <w:drawing>
          <wp:inline distT="0" distB="0" distL="0" distR="0">
            <wp:extent cx="1212850" cy="37719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212937" cy="377666"/>
                    </a:xfrm>
                    <a:prstGeom prst="rect">
                      <a:avLst/>
                    </a:prstGeom>
                  </pic:spPr>
                </pic:pic>
              </a:graphicData>
            </a:graphic>
          </wp:inline>
        </w:drawing>
      </w:r>
    </w:p>
    <w:p>
      <w:pPr>
        <w:spacing w:before="54" w:line="274" w:lineRule="exact"/>
        <w:ind w:left="8" w:right="18" w:firstLine="0"/>
        <w:jc w:val="center"/>
        <w:rPr>
          <w:rFonts w:hint="default" w:ascii="Times New Roman" w:hAnsi="Times New Roman" w:cs="Times New Roman"/>
          <w:b/>
          <w:sz w:val="28"/>
        </w:rPr>
      </w:pPr>
      <w:r>
        <w:rPr>
          <w:rFonts w:hint="default" w:ascii="Times New Roman" w:hAnsi="Times New Roman" w:cs="Times New Roman"/>
          <w:b/>
          <w:color w:val="231F20"/>
          <w:sz w:val="28"/>
        </w:rPr>
        <w:t>JIANGSU</w:t>
      </w:r>
      <w:r>
        <w:rPr>
          <w:rFonts w:hint="default" w:ascii="Times New Roman" w:hAnsi="Times New Roman" w:cs="Times New Roman"/>
          <w:b/>
          <w:color w:val="231F20"/>
          <w:spacing w:val="49"/>
          <w:sz w:val="28"/>
        </w:rPr>
        <w:t xml:space="preserve"> </w:t>
      </w:r>
      <w:r>
        <w:rPr>
          <w:rFonts w:hint="default" w:ascii="Times New Roman" w:hAnsi="Times New Roman" w:cs="Times New Roman"/>
          <w:b/>
          <w:color w:val="231F20"/>
          <w:sz w:val="28"/>
        </w:rPr>
        <w:t>FANGYANG</w:t>
      </w:r>
      <w:r>
        <w:rPr>
          <w:rFonts w:hint="default" w:ascii="Times New Roman" w:hAnsi="Times New Roman" w:cs="Times New Roman"/>
          <w:b/>
          <w:color w:val="231F20"/>
          <w:spacing w:val="49"/>
          <w:sz w:val="28"/>
        </w:rPr>
        <w:t xml:space="preserve"> </w:t>
      </w:r>
      <w:r>
        <w:rPr>
          <w:rFonts w:hint="default" w:ascii="Times New Roman" w:hAnsi="Times New Roman" w:cs="Times New Roman"/>
          <w:b/>
          <w:color w:val="231F20"/>
          <w:sz w:val="28"/>
        </w:rPr>
        <w:t>GROUP</w:t>
      </w:r>
      <w:r>
        <w:rPr>
          <w:rFonts w:hint="default" w:ascii="Times New Roman" w:hAnsi="Times New Roman" w:cs="Times New Roman"/>
          <w:b/>
          <w:color w:val="231F20"/>
          <w:spacing w:val="49"/>
          <w:sz w:val="28"/>
        </w:rPr>
        <w:t xml:space="preserve"> </w:t>
      </w:r>
      <w:r>
        <w:rPr>
          <w:rFonts w:hint="default" w:ascii="Times New Roman" w:hAnsi="Times New Roman" w:cs="Times New Roman"/>
          <w:b/>
          <w:color w:val="231F20"/>
          <w:sz w:val="28"/>
        </w:rPr>
        <w:t>CO.,</w:t>
      </w:r>
      <w:r>
        <w:rPr>
          <w:rFonts w:hint="default" w:ascii="Times New Roman" w:hAnsi="Times New Roman" w:cs="Times New Roman"/>
          <w:b/>
          <w:color w:val="231F20"/>
          <w:spacing w:val="49"/>
          <w:sz w:val="28"/>
        </w:rPr>
        <w:t xml:space="preserve"> </w:t>
      </w:r>
      <w:r>
        <w:rPr>
          <w:rFonts w:hint="default" w:ascii="Times New Roman" w:hAnsi="Times New Roman" w:cs="Times New Roman"/>
          <w:b/>
          <w:color w:val="231F20"/>
          <w:spacing w:val="-4"/>
          <w:sz w:val="28"/>
        </w:rPr>
        <w:t>LTD.</w:t>
      </w:r>
    </w:p>
    <w:p>
      <w:pPr>
        <w:spacing w:before="0" w:line="399" w:lineRule="exact"/>
        <w:ind w:left="0" w:right="18" w:firstLine="0"/>
        <w:jc w:val="center"/>
        <w:rPr>
          <w:rFonts w:hint="default" w:ascii="Times New Roman" w:hAnsi="Times New Roman" w:cs="Times New Roman"/>
          <w:b/>
          <w:sz w:val="28"/>
        </w:rPr>
      </w:pPr>
      <w:r>
        <w:rPr>
          <w:rFonts w:hint="default" w:ascii="Times New Roman" w:hAnsi="Times New Roman" w:cs="Times New Roman"/>
          <w:b/>
          <w:color w:val="231F20"/>
          <w:sz w:val="28"/>
        </w:rPr>
        <w:t>(</w:t>
      </w:r>
      <w:r>
        <w:rPr>
          <w:rFonts w:hint="default" w:ascii="Times New Roman" w:hAnsi="Times New Roman" w:eastAsia="MHeiHK-Bold" w:cs="Times New Roman"/>
          <w:b/>
          <w:color w:val="231F20"/>
          <w:sz w:val="28"/>
        </w:rPr>
        <w:t>江蘇方洋集團有限公司</w:t>
      </w:r>
      <w:r>
        <w:rPr>
          <w:rFonts w:hint="default" w:ascii="Times New Roman" w:hAnsi="Times New Roman" w:cs="Times New Roman"/>
          <w:b/>
          <w:color w:val="231F20"/>
          <w:spacing w:val="-10"/>
          <w:sz w:val="28"/>
        </w:rPr>
        <w:t>)</w:t>
      </w:r>
    </w:p>
    <w:p>
      <w:pPr>
        <w:pStyle w:val="3"/>
        <w:spacing w:line="184" w:lineRule="exact"/>
        <w:ind w:left="6" w:right="18"/>
        <w:jc w:val="center"/>
        <w:rPr>
          <w:rFonts w:hint="default" w:ascii="Times New Roman" w:hAnsi="Times New Roman" w:cs="Times New Roman"/>
          <w:i/>
        </w:rPr>
      </w:pPr>
      <w:r>
        <w:rPr>
          <w:rFonts w:hint="default" w:ascii="Times New Roman" w:hAnsi="Times New Roman" w:cs="Times New Roman"/>
          <w:i/>
          <w:color w:val="231F20"/>
        </w:rPr>
        <w:t>(incorporated</w:t>
      </w:r>
      <w:r>
        <w:rPr>
          <w:rFonts w:hint="default" w:ascii="Times New Roman" w:hAnsi="Times New Roman" w:cs="Times New Roman"/>
          <w:i/>
          <w:color w:val="231F20"/>
          <w:spacing w:val="34"/>
        </w:rPr>
        <w:t xml:space="preserve"> </w:t>
      </w:r>
      <w:r>
        <w:rPr>
          <w:rFonts w:hint="default" w:ascii="Times New Roman" w:hAnsi="Times New Roman" w:cs="Times New Roman"/>
          <w:i/>
          <w:color w:val="231F20"/>
        </w:rPr>
        <w:t>with</w:t>
      </w:r>
      <w:r>
        <w:rPr>
          <w:rFonts w:hint="default" w:ascii="Times New Roman" w:hAnsi="Times New Roman" w:cs="Times New Roman"/>
          <w:i/>
          <w:color w:val="231F20"/>
          <w:spacing w:val="36"/>
        </w:rPr>
        <w:t xml:space="preserve"> </w:t>
      </w:r>
      <w:r>
        <w:rPr>
          <w:rFonts w:hint="default" w:ascii="Times New Roman" w:hAnsi="Times New Roman" w:cs="Times New Roman"/>
          <w:i/>
          <w:color w:val="231F20"/>
        </w:rPr>
        <w:t>limited</w:t>
      </w:r>
      <w:r>
        <w:rPr>
          <w:rFonts w:hint="default" w:ascii="Times New Roman" w:hAnsi="Times New Roman" w:cs="Times New Roman"/>
          <w:i/>
          <w:color w:val="231F20"/>
          <w:spacing w:val="36"/>
        </w:rPr>
        <w:t xml:space="preserve"> </w:t>
      </w:r>
      <w:r>
        <w:rPr>
          <w:rFonts w:hint="default" w:ascii="Times New Roman" w:hAnsi="Times New Roman" w:cs="Times New Roman"/>
          <w:i/>
          <w:color w:val="231F20"/>
        </w:rPr>
        <w:t>liability</w:t>
      </w:r>
      <w:r>
        <w:rPr>
          <w:rFonts w:hint="default" w:ascii="Times New Roman" w:hAnsi="Times New Roman" w:cs="Times New Roman"/>
          <w:i/>
          <w:color w:val="231F20"/>
          <w:spacing w:val="36"/>
        </w:rPr>
        <w:t xml:space="preserve"> </w:t>
      </w:r>
      <w:r>
        <w:rPr>
          <w:rFonts w:hint="default" w:ascii="Times New Roman" w:hAnsi="Times New Roman" w:cs="Times New Roman"/>
          <w:i/>
          <w:color w:val="231F20"/>
        </w:rPr>
        <w:t>in</w:t>
      </w:r>
      <w:r>
        <w:rPr>
          <w:rFonts w:hint="default" w:ascii="Times New Roman" w:hAnsi="Times New Roman" w:cs="Times New Roman"/>
          <w:i/>
          <w:color w:val="231F20"/>
          <w:spacing w:val="36"/>
        </w:rPr>
        <w:t xml:space="preserve"> </w:t>
      </w:r>
      <w:r>
        <w:rPr>
          <w:rFonts w:hint="default" w:ascii="Times New Roman" w:hAnsi="Times New Roman" w:cs="Times New Roman"/>
          <w:i/>
          <w:color w:val="231F20"/>
        </w:rPr>
        <w:t>the</w:t>
      </w:r>
      <w:r>
        <w:rPr>
          <w:rFonts w:hint="default" w:ascii="Times New Roman" w:hAnsi="Times New Roman" w:cs="Times New Roman"/>
          <w:i/>
          <w:color w:val="231F20"/>
          <w:spacing w:val="36"/>
        </w:rPr>
        <w:t xml:space="preserve"> </w:t>
      </w:r>
      <w:r>
        <w:rPr>
          <w:rFonts w:hint="default" w:ascii="Times New Roman" w:hAnsi="Times New Roman" w:cs="Times New Roman"/>
          <w:i/>
          <w:color w:val="231F20"/>
        </w:rPr>
        <w:t>People’s</w:t>
      </w:r>
      <w:r>
        <w:rPr>
          <w:rFonts w:hint="default" w:ascii="Times New Roman" w:hAnsi="Times New Roman" w:cs="Times New Roman"/>
          <w:i/>
          <w:color w:val="231F20"/>
          <w:spacing w:val="36"/>
        </w:rPr>
        <w:t xml:space="preserve"> </w:t>
      </w:r>
      <w:r>
        <w:rPr>
          <w:rFonts w:hint="default" w:ascii="Times New Roman" w:hAnsi="Times New Roman" w:cs="Times New Roman"/>
          <w:i/>
          <w:color w:val="231F20"/>
        </w:rPr>
        <w:t>Republic</w:t>
      </w:r>
      <w:r>
        <w:rPr>
          <w:rFonts w:hint="default" w:ascii="Times New Roman" w:hAnsi="Times New Roman" w:cs="Times New Roman"/>
          <w:i/>
          <w:color w:val="231F20"/>
          <w:spacing w:val="36"/>
        </w:rPr>
        <w:t xml:space="preserve"> </w:t>
      </w:r>
      <w:r>
        <w:rPr>
          <w:rFonts w:hint="default" w:ascii="Times New Roman" w:hAnsi="Times New Roman" w:cs="Times New Roman"/>
          <w:i/>
          <w:color w:val="231F20"/>
        </w:rPr>
        <w:t>of</w:t>
      </w:r>
      <w:r>
        <w:rPr>
          <w:rFonts w:hint="default" w:ascii="Times New Roman" w:hAnsi="Times New Roman" w:cs="Times New Roman"/>
          <w:i/>
          <w:color w:val="231F20"/>
          <w:spacing w:val="37"/>
        </w:rPr>
        <w:t xml:space="preserve"> </w:t>
      </w:r>
      <w:r>
        <w:rPr>
          <w:rFonts w:hint="default" w:ascii="Times New Roman" w:hAnsi="Times New Roman" w:cs="Times New Roman"/>
          <w:i/>
          <w:color w:val="231F20"/>
          <w:spacing w:val="-2"/>
        </w:rPr>
        <w:t>China)</w:t>
      </w:r>
    </w:p>
    <w:p>
      <w:pPr>
        <w:spacing w:before="0" w:line="254" w:lineRule="exact"/>
        <w:ind w:left="5" w:right="18" w:firstLine="0"/>
        <w:jc w:val="center"/>
        <w:rPr>
          <w:rFonts w:hint="default" w:ascii="Times New Roman" w:hAnsi="Times New Roman" w:cs="Times New Roman"/>
          <w:b/>
          <w:sz w:val="24"/>
        </w:rPr>
      </w:pPr>
      <w:r>
        <w:rPr>
          <w:rFonts w:hint="default" w:ascii="Times New Roman" w:hAnsi="Times New Roman" w:cs="Times New Roman"/>
          <w:b/>
          <w:color w:val="231F20"/>
          <w:sz w:val="24"/>
        </w:rPr>
        <w:t>(the</w:t>
      </w:r>
      <w:r>
        <w:rPr>
          <w:rFonts w:hint="default" w:ascii="Times New Roman" w:hAnsi="Times New Roman" w:cs="Times New Roman"/>
          <w:b/>
          <w:color w:val="231F20"/>
          <w:spacing w:val="30"/>
          <w:sz w:val="24"/>
        </w:rPr>
        <w:t xml:space="preserve"> </w:t>
      </w:r>
      <w:r>
        <w:rPr>
          <w:rFonts w:hint="default" w:ascii="Times New Roman" w:hAnsi="Times New Roman" w:cs="Times New Roman"/>
          <w:b/>
          <w:color w:val="231F20"/>
          <w:spacing w:val="-2"/>
          <w:sz w:val="24"/>
        </w:rPr>
        <w:t>“Guarantor”)</w:t>
      </w:r>
    </w:p>
    <w:p>
      <w:pPr>
        <w:spacing w:before="10" w:line="216" w:lineRule="auto"/>
        <w:ind w:left="962" w:right="974" w:firstLine="0"/>
        <w:jc w:val="center"/>
        <w:rPr>
          <w:rFonts w:hint="default" w:ascii="Times New Roman" w:hAnsi="Times New Roman" w:cs="Times New Roman"/>
          <w:b/>
          <w:sz w:val="24"/>
        </w:rPr>
      </w:pPr>
      <w:r>
        <w:rPr>
          <w:rFonts w:hint="default" w:ascii="Times New Roman" w:hAnsi="Times New Roman" w:cs="Times New Roman"/>
          <w:b/>
          <w:color w:val="231F20"/>
          <w:sz w:val="24"/>
        </w:rPr>
        <w:t>with</w:t>
      </w:r>
      <w:r>
        <w:rPr>
          <w:rFonts w:hint="default" w:ascii="Times New Roman" w:hAnsi="Times New Roman" w:cs="Times New Roman"/>
          <w:b/>
          <w:color w:val="231F20"/>
          <w:spacing w:val="34"/>
          <w:sz w:val="24"/>
        </w:rPr>
        <w:t xml:space="preserve"> </w:t>
      </w:r>
      <w:r>
        <w:rPr>
          <w:rFonts w:hint="default" w:ascii="Times New Roman" w:hAnsi="Times New Roman" w:cs="Times New Roman"/>
          <w:b/>
          <w:color w:val="231F20"/>
          <w:sz w:val="24"/>
        </w:rPr>
        <w:t>the</w:t>
      </w:r>
      <w:r>
        <w:rPr>
          <w:rFonts w:hint="default" w:ascii="Times New Roman" w:hAnsi="Times New Roman" w:cs="Times New Roman"/>
          <w:b/>
          <w:color w:val="231F20"/>
          <w:spacing w:val="34"/>
          <w:sz w:val="24"/>
        </w:rPr>
        <w:t xml:space="preserve"> </w:t>
      </w:r>
      <w:r>
        <w:rPr>
          <w:rFonts w:hint="default" w:ascii="Times New Roman" w:hAnsi="Times New Roman" w:cs="Times New Roman"/>
          <w:b/>
          <w:color w:val="231F20"/>
          <w:sz w:val="24"/>
        </w:rPr>
        <w:t>benefit</w:t>
      </w:r>
      <w:r>
        <w:rPr>
          <w:rFonts w:hint="default" w:ascii="Times New Roman" w:hAnsi="Times New Roman" w:cs="Times New Roman"/>
          <w:b/>
          <w:color w:val="231F20"/>
          <w:spacing w:val="34"/>
          <w:sz w:val="24"/>
        </w:rPr>
        <w:t xml:space="preserve"> </w:t>
      </w:r>
      <w:r>
        <w:rPr>
          <w:rFonts w:hint="default" w:ascii="Times New Roman" w:hAnsi="Times New Roman" w:cs="Times New Roman"/>
          <w:b/>
          <w:color w:val="231F20"/>
          <w:sz w:val="24"/>
        </w:rPr>
        <w:t>of</w:t>
      </w:r>
      <w:r>
        <w:rPr>
          <w:rFonts w:hint="default" w:ascii="Times New Roman" w:hAnsi="Times New Roman" w:cs="Times New Roman"/>
          <w:b/>
          <w:color w:val="231F20"/>
          <w:spacing w:val="34"/>
          <w:sz w:val="24"/>
        </w:rPr>
        <w:t xml:space="preserve"> </w:t>
      </w:r>
      <w:r>
        <w:rPr>
          <w:rFonts w:hint="default" w:ascii="Times New Roman" w:hAnsi="Times New Roman" w:cs="Times New Roman"/>
          <w:b/>
          <w:color w:val="231F20"/>
          <w:sz w:val="24"/>
        </w:rPr>
        <w:t>an</w:t>
      </w:r>
      <w:r>
        <w:rPr>
          <w:rFonts w:hint="default" w:ascii="Times New Roman" w:hAnsi="Times New Roman" w:cs="Times New Roman"/>
          <w:b/>
          <w:color w:val="231F20"/>
          <w:spacing w:val="34"/>
          <w:sz w:val="24"/>
        </w:rPr>
        <w:t xml:space="preserve"> </w:t>
      </w:r>
      <w:r>
        <w:rPr>
          <w:rFonts w:hint="default" w:ascii="Times New Roman" w:hAnsi="Times New Roman" w:cs="Times New Roman"/>
          <w:b/>
          <w:color w:val="231F20"/>
          <w:sz w:val="24"/>
        </w:rPr>
        <w:t>irrevocable</w:t>
      </w:r>
      <w:r>
        <w:rPr>
          <w:rFonts w:hint="default" w:ascii="Times New Roman" w:hAnsi="Times New Roman" w:cs="Times New Roman"/>
          <w:b/>
          <w:color w:val="231F20"/>
          <w:spacing w:val="34"/>
          <w:sz w:val="24"/>
        </w:rPr>
        <w:t xml:space="preserve"> </w:t>
      </w:r>
      <w:r>
        <w:rPr>
          <w:rFonts w:hint="default" w:ascii="Times New Roman" w:hAnsi="Times New Roman" w:cs="Times New Roman"/>
          <w:b/>
          <w:color w:val="231F20"/>
          <w:sz w:val="24"/>
        </w:rPr>
        <w:t>Standby</w:t>
      </w:r>
      <w:r>
        <w:rPr>
          <w:rFonts w:hint="default" w:ascii="Times New Roman" w:hAnsi="Times New Roman" w:cs="Times New Roman"/>
          <w:b/>
          <w:color w:val="231F20"/>
          <w:spacing w:val="34"/>
          <w:sz w:val="24"/>
        </w:rPr>
        <w:t xml:space="preserve"> </w:t>
      </w:r>
      <w:r>
        <w:rPr>
          <w:rFonts w:hint="default" w:ascii="Times New Roman" w:hAnsi="Times New Roman" w:cs="Times New Roman"/>
          <w:b/>
          <w:color w:val="231F20"/>
          <w:sz w:val="24"/>
        </w:rPr>
        <w:t>Letter</w:t>
      </w:r>
      <w:r>
        <w:rPr>
          <w:rFonts w:hint="default" w:ascii="Times New Roman" w:hAnsi="Times New Roman" w:cs="Times New Roman"/>
          <w:b/>
          <w:color w:val="231F20"/>
          <w:spacing w:val="34"/>
          <w:sz w:val="24"/>
        </w:rPr>
        <w:t xml:space="preserve"> </w:t>
      </w:r>
      <w:r>
        <w:rPr>
          <w:rFonts w:hint="default" w:ascii="Times New Roman" w:hAnsi="Times New Roman" w:cs="Times New Roman"/>
          <w:b/>
          <w:color w:val="231F20"/>
          <w:sz w:val="24"/>
        </w:rPr>
        <w:t>of</w:t>
      </w:r>
      <w:r>
        <w:rPr>
          <w:rFonts w:hint="default" w:ascii="Times New Roman" w:hAnsi="Times New Roman" w:cs="Times New Roman"/>
          <w:b/>
          <w:color w:val="231F20"/>
          <w:spacing w:val="34"/>
          <w:sz w:val="24"/>
        </w:rPr>
        <w:t xml:space="preserve"> </w:t>
      </w:r>
      <w:r>
        <w:rPr>
          <w:rFonts w:hint="default" w:ascii="Times New Roman" w:hAnsi="Times New Roman" w:cs="Times New Roman"/>
          <w:b/>
          <w:color w:val="231F20"/>
          <w:sz w:val="24"/>
        </w:rPr>
        <w:t>Credit</w:t>
      </w:r>
      <w:r>
        <w:rPr>
          <w:rFonts w:hint="default" w:ascii="Times New Roman" w:hAnsi="Times New Roman" w:cs="Times New Roman"/>
          <w:b/>
          <w:color w:val="231F20"/>
          <w:spacing w:val="34"/>
          <w:sz w:val="24"/>
        </w:rPr>
        <w:t xml:space="preserve"> </w:t>
      </w:r>
      <w:r>
        <w:rPr>
          <w:rFonts w:hint="default" w:ascii="Times New Roman" w:hAnsi="Times New Roman" w:cs="Times New Roman"/>
          <w:b/>
          <w:color w:val="231F20"/>
          <w:sz w:val="24"/>
        </w:rPr>
        <w:t>issued</w:t>
      </w:r>
      <w:r>
        <w:rPr>
          <w:rFonts w:hint="default" w:ascii="Times New Roman" w:hAnsi="Times New Roman" w:cs="Times New Roman"/>
          <w:b/>
          <w:color w:val="231F20"/>
          <w:spacing w:val="34"/>
          <w:sz w:val="24"/>
        </w:rPr>
        <w:t xml:space="preserve"> </w:t>
      </w:r>
      <w:r>
        <w:rPr>
          <w:rFonts w:hint="default" w:ascii="Times New Roman" w:hAnsi="Times New Roman" w:cs="Times New Roman"/>
          <w:b/>
          <w:color w:val="231F20"/>
          <w:sz w:val="24"/>
        </w:rPr>
        <w:t>by Postal</w:t>
      </w:r>
      <w:r>
        <w:rPr>
          <w:rFonts w:hint="default" w:ascii="Times New Roman" w:hAnsi="Times New Roman" w:cs="Times New Roman"/>
          <w:b/>
          <w:color w:val="231F20"/>
          <w:spacing w:val="40"/>
          <w:sz w:val="24"/>
        </w:rPr>
        <w:t xml:space="preserve"> </w:t>
      </w:r>
      <w:r>
        <w:rPr>
          <w:rFonts w:hint="default" w:ascii="Times New Roman" w:hAnsi="Times New Roman" w:cs="Times New Roman"/>
          <w:b/>
          <w:color w:val="231F20"/>
          <w:sz w:val="24"/>
        </w:rPr>
        <w:t>Savings</w:t>
      </w:r>
      <w:r>
        <w:rPr>
          <w:rFonts w:hint="default" w:ascii="Times New Roman" w:hAnsi="Times New Roman" w:cs="Times New Roman"/>
          <w:b/>
          <w:color w:val="231F20"/>
          <w:spacing w:val="40"/>
          <w:sz w:val="24"/>
        </w:rPr>
        <w:t xml:space="preserve"> </w:t>
      </w:r>
      <w:r>
        <w:rPr>
          <w:rFonts w:hint="default" w:ascii="Times New Roman" w:hAnsi="Times New Roman" w:cs="Times New Roman"/>
          <w:b/>
          <w:color w:val="231F20"/>
          <w:sz w:val="24"/>
        </w:rPr>
        <w:t>Bank</w:t>
      </w:r>
      <w:r>
        <w:rPr>
          <w:rFonts w:hint="default" w:ascii="Times New Roman" w:hAnsi="Times New Roman" w:cs="Times New Roman"/>
          <w:b/>
          <w:color w:val="231F20"/>
          <w:spacing w:val="40"/>
          <w:sz w:val="24"/>
        </w:rPr>
        <w:t xml:space="preserve"> </w:t>
      </w:r>
      <w:r>
        <w:rPr>
          <w:rFonts w:hint="default" w:ascii="Times New Roman" w:hAnsi="Times New Roman" w:cs="Times New Roman"/>
          <w:b/>
          <w:color w:val="231F20"/>
          <w:sz w:val="24"/>
        </w:rPr>
        <w:t>of</w:t>
      </w:r>
      <w:r>
        <w:rPr>
          <w:rFonts w:hint="default" w:ascii="Times New Roman" w:hAnsi="Times New Roman" w:cs="Times New Roman"/>
          <w:b/>
          <w:color w:val="231F20"/>
          <w:spacing w:val="40"/>
          <w:sz w:val="24"/>
        </w:rPr>
        <w:t xml:space="preserve"> </w:t>
      </w:r>
      <w:r>
        <w:rPr>
          <w:rFonts w:hint="default" w:ascii="Times New Roman" w:hAnsi="Times New Roman" w:cs="Times New Roman"/>
          <w:b/>
          <w:color w:val="231F20"/>
          <w:sz w:val="24"/>
        </w:rPr>
        <w:t>China</w:t>
      </w:r>
      <w:r>
        <w:rPr>
          <w:rFonts w:hint="default" w:ascii="Times New Roman" w:hAnsi="Times New Roman" w:cs="Times New Roman"/>
          <w:b/>
          <w:color w:val="231F20"/>
          <w:spacing w:val="40"/>
          <w:sz w:val="24"/>
        </w:rPr>
        <w:t xml:space="preserve"> </w:t>
      </w:r>
      <w:r>
        <w:rPr>
          <w:rFonts w:hint="default" w:ascii="Times New Roman" w:hAnsi="Times New Roman" w:cs="Times New Roman"/>
          <w:b/>
          <w:color w:val="231F20"/>
          <w:sz w:val="24"/>
        </w:rPr>
        <w:t>Co.,</w:t>
      </w:r>
      <w:r>
        <w:rPr>
          <w:rFonts w:hint="default" w:ascii="Times New Roman" w:hAnsi="Times New Roman" w:cs="Times New Roman"/>
          <w:b/>
          <w:color w:val="231F20"/>
          <w:spacing w:val="40"/>
          <w:sz w:val="24"/>
        </w:rPr>
        <w:t xml:space="preserve"> </w:t>
      </w:r>
      <w:r>
        <w:rPr>
          <w:rFonts w:hint="default" w:ascii="Times New Roman" w:hAnsi="Times New Roman" w:cs="Times New Roman"/>
          <w:b/>
          <w:color w:val="231F20"/>
          <w:sz w:val="24"/>
        </w:rPr>
        <w:t>Ltd.</w:t>
      </w:r>
      <w:r>
        <w:rPr>
          <w:rFonts w:hint="default" w:ascii="Times New Roman" w:hAnsi="Times New Roman" w:cs="Times New Roman"/>
          <w:b/>
          <w:color w:val="231F20"/>
          <w:spacing w:val="40"/>
          <w:sz w:val="24"/>
        </w:rPr>
        <w:t xml:space="preserve"> </w:t>
      </w:r>
      <w:r>
        <w:rPr>
          <w:rFonts w:hint="default" w:ascii="Times New Roman" w:hAnsi="Times New Roman" w:cs="Times New Roman"/>
          <w:b/>
          <w:color w:val="231F20"/>
          <w:sz w:val="24"/>
        </w:rPr>
        <w:t>Lianyungang</w:t>
      </w:r>
      <w:r>
        <w:rPr>
          <w:rFonts w:hint="default" w:ascii="Times New Roman" w:hAnsi="Times New Roman" w:cs="Times New Roman"/>
          <w:b/>
          <w:color w:val="231F20"/>
          <w:spacing w:val="40"/>
          <w:sz w:val="24"/>
        </w:rPr>
        <w:t xml:space="preserve"> </w:t>
      </w:r>
      <w:r>
        <w:rPr>
          <w:rFonts w:hint="default" w:ascii="Times New Roman" w:hAnsi="Times New Roman" w:cs="Times New Roman"/>
          <w:b/>
          <w:color w:val="231F20"/>
          <w:sz w:val="24"/>
        </w:rPr>
        <w:t>Branch</w:t>
      </w:r>
    </w:p>
    <w:p>
      <w:pPr>
        <w:spacing w:before="152" w:line="260" w:lineRule="exact"/>
        <w:ind w:left="5" w:right="18" w:firstLine="0"/>
        <w:jc w:val="center"/>
        <w:rPr>
          <w:rFonts w:hint="default" w:ascii="Times New Roman" w:hAnsi="Times New Roman" w:cs="Times New Roman"/>
          <w:b/>
          <w:i/>
          <w:sz w:val="24"/>
        </w:rPr>
      </w:pPr>
      <w:r>
        <w:rPr>
          <w:rFonts w:hint="default" w:ascii="Times New Roman" w:hAnsi="Times New Roman" w:cs="Times New Roman"/>
          <w:b/>
          <w:i/>
          <w:color w:val="231F20"/>
          <w:sz w:val="24"/>
        </w:rPr>
        <w:t>Sole</w:t>
      </w:r>
      <w:r>
        <w:rPr>
          <w:rFonts w:hint="default" w:ascii="Times New Roman" w:hAnsi="Times New Roman" w:cs="Times New Roman"/>
          <w:b/>
          <w:i/>
          <w:color w:val="231F20"/>
          <w:spacing w:val="36"/>
          <w:sz w:val="24"/>
        </w:rPr>
        <w:t xml:space="preserve"> </w:t>
      </w:r>
      <w:r>
        <w:rPr>
          <w:rFonts w:hint="default" w:ascii="Times New Roman" w:hAnsi="Times New Roman" w:cs="Times New Roman"/>
          <w:b/>
          <w:i/>
          <w:color w:val="231F20"/>
          <w:sz w:val="24"/>
        </w:rPr>
        <w:t>Global</w:t>
      </w:r>
      <w:r>
        <w:rPr>
          <w:rFonts w:hint="default" w:ascii="Times New Roman" w:hAnsi="Times New Roman" w:cs="Times New Roman"/>
          <w:b/>
          <w:i/>
          <w:color w:val="231F20"/>
          <w:spacing w:val="36"/>
          <w:sz w:val="24"/>
        </w:rPr>
        <w:t xml:space="preserve"> </w:t>
      </w:r>
      <w:r>
        <w:rPr>
          <w:rFonts w:hint="default" w:ascii="Times New Roman" w:hAnsi="Times New Roman" w:cs="Times New Roman"/>
          <w:b/>
          <w:i/>
          <w:color w:val="231F20"/>
          <w:spacing w:val="-2"/>
          <w:sz w:val="24"/>
        </w:rPr>
        <w:t>Coordinator</w:t>
      </w:r>
    </w:p>
    <w:p>
      <w:pPr>
        <w:spacing w:before="0" w:line="252" w:lineRule="exact"/>
        <w:ind w:left="5" w:right="18" w:firstLine="0"/>
        <w:jc w:val="center"/>
        <w:rPr>
          <w:rFonts w:hint="default" w:ascii="Times New Roman" w:hAnsi="Times New Roman" w:cs="Times New Roman"/>
          <w:b/>
          <w:sz w:val="24"/>
        </w:rPr>
      </w:pPr>
      <w:r>
        <w:rPr>
          <w:rFonts w:hint="default" w:ascii="Times New Roman" w:hAnsi="Times New Roman" w:cs="Times New Roman"/>
          <w:b/>
          <w:color w:val="231F20"/>
          <w:sz w:val="24"/>
        </w:rPr>
        <w:t>Huatai</w:t>
      </w:r>
      <w:r>
        <w:rPr>
          <w:rFonts w:hint="default" w:ascii="Times New Roman" w:hAnsi="Times New Roman" w:cs="Times New Roman"/>
          <w:b/>
          <w:color w:val="231F20"/>
          <w:spacing w:val="42"/>
          <w:sz w:val="24"/>
        </w:rPr>
        <w:t xml:space="preserve"> </w:t>
      </w:r>
      <w:r>
        <w:rPr>
          <w:rFonts w:hint="default" w:ascii="Times New Roman" w:hAnsi="Times New Roman" w:cs="Times New Roman"/>
          <w:b/>
          <w:color w:val="231F20"/>
          <w:spacing w:val="-2"/>
          <w:sz w:val="24"/>
        </w:rPr>
        <w:t>International</w:t>
      </w:r>
    </w:p>
    <w:p>
      <w:pPr>
        <w:spacing w:before="0" w:line="262" w:lineRule="exact"/>
        <w:ind w:left="5" w:right="18" w:firstLine="0"/>
        <w:jc w:val="center"/>
        <w:rPr>
          <w:rFonts w:hint="default" w:ascii="Times New Roman" w:hAnsi="Times New Roman" w:cs="Times New Roman"/>
          <w:b/>
          <w:i/>
          <w:sz w:val="24"/>
        </w:rPr>
      </w:pPr>
      <w:r>
        <w:rPr>
          <w:rFonts w:hint="default" w:ascii="Times New Roman" w:hAnsi="Times New Roman" w:cs="Times New Roman"/>
          <w:b/>
          <w:i/>
          <w:color w:val="231F20"/>
          <w:sz w:val="24"/>
        </w:rPr>
        <w:t>Joint</w:t>
      </w:r>
      <w:r>
        <w:rPr>
          <w:rFonts w:hint="default" w:ascii="Times New Roman" w:hAnsi="Times New Roman" w:cs="Times New Roman"/>
          <w:b/>
          <w:i/>
          <w:color w:val="231F20"/>
          <w:spacing w:val="39"/>
          <w:sz w:val="24"/>
        </w:rPr>
        <w:t xml:space="preserve"> </w:t>
      </w:r>
      <w:r>
        <w:rPr>
          <w:rFonts w:hint="default" w:ascii="Times New Roman" w:hAnsi="Times New Roman" w:cs="Times New Roman"/>
          <w:b/>
          <w:i/>
          <w:color w:val="231F20"/>
          <w:sz w:val="24"/>
        </w:rPr>
        <w:t>Bookrunners</w:t>
      </w:r>
      <w:r>
        <w:rPr>
          <w:rFonts w:hint="default" w:ascii="Times New Roman" w:hAnsi="Times New Roman" w:cs="Times New Roman"/>
          <w:b/>
          <w:i/>
          <w:color w:val="231F20"/>
          <w:spacing w:val="40"/>
          <w:sz w:val="24"/>
        </w:rPr>
        <w:t xml:space="preserve"> </w:t>
      </w:r>
      <w:r>
        <w:rPr>
          <w:rFonts w:hint="default" w:ascii="Times New Roman" w:hAnsi="Times New Roman" w:cs="Times New Roman"/>
          <w:b/>
          <w:i/>
          <w:color w:val="231F20"/>
          <w:sz w:val="24"/>
        </w:rPr>
        <w:t>and</w:t>
      </w:r>
      <w:r>
        <w:rPr>
          <w:rFonts w:hint="default" w:ascii="Times New Roman" w:hAnsi="Times New Roman" w:cs="Times New Roman"/>
          <w:b/>
          <w:i/>
          <w:color w:val="231F20"/>
          <w:spacing w:val="39"/>
          <w:sz w:val="24"/>
        </w:rPr>
        <w:t xml:space="preserve"> </w:t>
      </w:r>
      <w:r>
        <w:rPr>
          <w:rFonts w:hint="default" w:ascii="Times New Roman" w:hAnsi="Times New Roman" w:cs="Times New Roman"/>
          <w:b/>
          <w:i/>
          <w:color w:val="231F20"/>
          <w:sz w:val="24"/>
        </w:rPr>
        <w:t>Joint</w:t>
      </w:r>
      <w:r>
        <w:rPr>
          <w:rFonts w:hint="default" w:ascii="Times New Roman" w:hAnsi="Times New Roman" w:cs="Times New Roman"/>
          <w:b/>
          <w:i/>
          <w:color w:val="231F20"/>
          <w:spacing w:val="40"/>
          <w:sz w:val="24"/>
        </w:rPr>
        <w:t xml:space="preserve"> </w:t>
      </w:r>
      <w:r>
        <w:rPr>
          <w:rFonts w:hint="default" w:ascii="Times New Roman" w:hAnsi="Times New Roman" w:cs="Times New Roman"/>
          <w:b/>
          <w:i/>
          <w:color w:val="231F20"/>
          <w:sz w:val="24"/>
        </w:rPr>
        <w:t>Lead</w:t>
      </w:r>
      <w:r>
        <w:rPr>
          <w:rFonts w:hint="default" w:ascii="Times New Roman" w:hAnsi="Times New Roman" w:cs="Times New Roman"/>
          <w:b/>
          <w:i/>
          <w:color w:val="231F20"/>
          <w:spacing w:val="40"/>
          <w:sz w:val="24"/>
        </w:rPr>
        <w:t xml:space="preserve"> </w:t>
      </w:r>
      <w:r>
        <w:rPr>
          <w:rFonts w:hint="default" w:ascii="Times New Roman" w:hAnsi="Times New Roman" w:cs="Times New Roman"/>
          <w:b/>
          <w:i/>
          <w:color w:val="231F20"/>
          <w:spacing w:val="-2"/>
          <w:sz w:val="24"/>
        </w:rPr>
        <w:t>Managers</w:t>
      </w:r>
    </w:p>
    <w:p>
      <w:pPr>
        <w:spacing w:after="0" w:line="262" w:lineRule="exact"/>
        <w:jc w:val="center"/>
        <w:rPr>
          <w:rFonts w:hint="default" w:ascii="Times New Roman" w:hAnsi="Times New Roman" w:cs="Times New Roman"/>
          <w:sz w:val="24"/>
        </w:rPr>
        <w:sectPr>
          <w:footerReference r:id="rId5" w:type="default"/>
          <w:type w:val="continuous"/>
          <w:pgSz w:w="11910" w:h="15880"/>
          <w:pgMar w:top="1020" w:right="1000" w:bottom="680" w:left="1020" w:header="0" w:footer="497" w:gutter="0"/>
          <w:pgNumType w:start="1"/>
          <w:cols w:space="720" w:num="1"/>
        </w:sectPr>
      </w:pPr>
    </w:p>
    <w:p>
      <w:pPr>
        <w:spacing w:before="49" w:line="263" w:lineRule="exact"/>
        <w:ind w:left="361" w:right="0" w:firstLine="0"/>
        <w:jc w:val="center"/>
        <w:rPr>
          <w:rFonts w:hint="default" w:ascii="Times New Roman" w:hAnsi="Times New Roman" w:cs="Times New Roman"/>
          <w:b/>
          <w:sz w:val="24"/>
        </w:rPr>
      </w:pPr>
      <w:r>
        <w:rPr>
          <w:rFonts w:hint="default" w:ascii="Times New Roman" w:hAnsi="Times New Roman" w:cs="Times New Roman"/>
          <w:b/>
          <w:color w:val="231F20"/>
          <w:spacing w:val="-2"/>
          <w:sz w:val="24"/>
        </w:rPr>
        <w:t>Huatai</w:t>
      </w:r>
    </w:p>
    <w:p>
      <w:pPr>
        <w:spacing w:before="0" w:line="263" w:lineRule="exact"/>
        <w:ind w:left="361" w:right="0" w:firstLine="0"/>
        <w:jc w:val="center"/>
        <w:rPr>
          <w:rFonts w:hint="default" w:ascii="Times New Roman" w:hAnsi="Times New Roman" w:cs="Times New Roman"/>
          <w:b/>
          <w:sz w:val="24"/>
        </w:rPr>
      </w:pPr>
      <w:r>
        <w:rPr>
          <w:rFonts w:hint="default" w:ascii="Times New Roman" w:hAnsi="Times New Roman" w:cs="Times New Roman"/>
          <w:b/>
          <w:color w:val="231F20"/>
          <w:spacing w:val="-2"/>
          <w:sz w:val="24"/>
        </w:rPr>
        <w:t>International</w:t>
      </w:r>
    </w:p>
    <w:p>
      <w:pPr>
        <w:spacing w:before="270" w:line="263" w:lineRule="exact"/>
        <w:ind w:left="361" w:right="0" w:firstLine="0"/>
        <w:jc w:val="center"/>
        <w:rPr>
          <w:rFonts w:hint="default" w:ascii="Times New Roman" w:hAnsi="Times New Roman" w:cs="Times New Roman"/>
          <w:b/>
          <w:sz w:val="24"/>
        </w:rPr>
      </w:pPr>
      <w:r>
        <w:rPr>
          <w:rFonts w:hint="default" w:ascii="Times New Roman" w:hAnsi="Times New Roman" w:cs="Times New Roman"/>
          <w:b/>
          <w:color w:val="231F20"/>
          <w:spacing w:val="-2"/>
          <w:sz w:val="24"/>
        </w:rPr>
        <w:t>China</w:t>
      </w:r>
    </w:p>
    <w:p>
      <w:pPr>
        <w:spacing w:before="9" w:line="216" w:lineRule="auto"/>
        <w:ind w:left="361" w:right="0" w:firstLine="0"/>
        <w:jc w:val="center"/>
        <w:rPr>
          <w:rFonts w:hint="default" w:ascii="Times New Roman" w:hAnsi="Times New Roman" w:cs="Times New Roman"/>
          <w:b/>
          <w:sz w:val="24"/>
        </w:rPr>
      </w:pPr>
      <w:r>
        <w:rPr>
          <w:rFonts w:hint="default" w:ascii="Times New Roman" w:hAnsi="Times New Roman" w:cs="Times New Roman"/>
          <w:b/>
          <w:color w:val="231F20"/>
          <w:spacing w:val="-2"/>
          <w:sz w:val="24"/>
        </w:rPr>
        <w:t>International Capital</w:t>
      </w:r>
    </w:p>
    <w:p>
      <w:pPr>
        <w:spacing w:before="0" w:line="256" w:lineRule="exact"/>
        <w:ind w:left="361" w:right="0" w:firstLine="0"/>
        <w:jc w:val="center"/>
        <w:rPr>
          <w:rFonts w:hint="default" w:ascii="Times New Roman" w:hAnsi="Times New Roman" w:cs="Times New Roman"/>
          <w:b/>
          <w:sz w:val="24"/>
        </w:rPr>
      </w:pPr>
      <w:r>
        <w:rPr>
          <w:rFonts w:hint="default" w:ascii="Times New Roman" w:hAnsi="Times New Roman" w:cs="Times New Roman"/>
          <w:b/>
          <w:color w:val="231F20"/>
          <w:spacing w:val="-2"/>
          <w:sz w:val="24"/>
        </w:rPr>
        <w:t>Corporation</w:t>
      </w:r>
    </w:p>
    <w:p>
      <w:pPr>
        <w:spacing w:before="49" w:line="263" w:lineRule="exact"/>
        <w:ind w:left="239" w:right="2" w:firstLine="0"/>
        <w:jc w:val="center"/>
        <w:rPr>
          <w:rFonts w:hint="default" w:ascii="Times New Roman" w:hAnsi="Times New Roman" w:cs="Times New Roman"/>
          <w:b/>
          <w:sz w:val="24"/>
        </w:rPr>
      </w:pPr>
      <w:r>
        <w:rPr>
          <w:rFonts w:hint="default" w:ascii="Times New Roman" w:hAnsi="Times New Roman" w:cs="Times New Roman"/>
        </w:rPr>
        <w:br w:type="column"/>
      </w:r>
      <w:r>
        <w:rPr>
          <w:rFonts w:hint="default" w:ascii="Times New Roman" w:hAnsi="Times New Roman" w:cs="Times New Roman"/>
          <w:b/>
          <w:color w:val="231F20"/>
          <w:spacing w:val="-2"/>
          <w:sz w:val="24"/>
        </w:rPr>
        <w:t>Haitong</w:t>
      </w:r>
    </w:p>
    <w:p>
      <w:pPr>
        <w:spacing w:before="0" w:line="263" w:lineRule="exact"/>
        <w:ind w:left="239" w:right="2" w:firstLine="0"/>
        <w:jc w:val="center"/>
        <w:rPr>
          <w:rFonts w:hint="default" w:ascii="Times New Roman" w:hAnsi="Times New Roman" w:cs="Times New Roman"/>
          <w:b/>
          <w:sz w:val="24"/>
        </w:rPr>
      </w:pPr>
      <w:r>
        <w:rPr>
          <w:rFonts w:hint="default" w:ascii="Times New Roman" w:hAnsi="Times New Roman" w:cs="Times New Roman"/>
          <w:b/>
          <w:color w:val="231F20"/>
          <w:spacing w:val="-2"/>
          <w:sz w:val="24"/>
        </w:rPr>
        <w:t>International</w:t>
      </w:r>
    </w:p>
    <w:p>
      <w:pPr>
        <w:pStyle w:val="3"/>
        <w:spacing w:before="15"/>
        <w:rPr>
          <w:rFonts w:hint="default" w:ascii="Times New Roman" w:hAnsi="Times New Roman" w:cs="Times New Roman"/>
          <w:b/>
          <w:i w:val="0"/>
          <w:sz w:val="24"/>
        </w:rPr>
      </w:pPr>
    </w:p>
    <w:p>
      <w:pPr>
        <w:spacing w:before="1" w:line="216" w:lineRule="auto"/>
        <w:ind w:left="239" w:right="0" w:firstLine="0"/>
        <w:jc w:val="center"/>
        <w:rPr>
          <w:rFonts w:hint="default" w:ascii="Times New Roman" w:hAnsi="Times New Roman" w:cs="Times New Roman"/>
          <w:b/>
          <w:sz w:val="24"/>
        </w:rPr>
      </w:pPr>
      <w:r>
        <w:rPr>
          <w:rFonts w:hint="default" w:ascii="Times New Roman" w:hAnsi="Times New Roman" w:cs="Times New Roman"/>
          <w:b/>
          <w:color w:val="231F20"/>
          <w:sz w:val="24"/>
        </w:rPr>
        <w:t xml:space="preserve">China Securities </w:t>
      </w:r>
      <w:r>
        <w:rPr>
          <w:rFonts w:hint="default" w:ascii="Times New Roman" w:hAnsi="Times New Roman" w:cs="Times New Roman"/>
          <w:b/>
          <w:color w:val="231F20"/>
          <w:spacing w:val="-2"/>
          <w:sz w:val="24"/>
        </w:rPr>
        <w:t>International</w:t>
      </w:r>
    </w:p>
    <w:p>
      <w:pPr>
        <w:spacing w:before="49" w:line="263" w:lineRule="exact"/>
        <w:ind w:left="323" w:right="2" w:firstLine="0"/>
        <w:jc w:val="center"/>
        <w:rPr>
          <w:rFonts w:hint="default" w:ascii="Times New Roman" w:hAnsi="Times New Roman" w:cs="Times New Roman"/>
          <w:b/>
          <w:sz w:val="24"/>
        </w:rPr>
      </w:pPr>
      <w:r>
        <w:rPr>
          <w:rFonts w:hint="default" w:ascii="Times New Roman" w:hAnsi="Times New Roman" w:cs="Times New Roman"/>
        </w:rPr>
        <w:br w:type="column"/>
      </w:r>
      <w:r>
        <w:rPr>
          <w:rFonts w:hint="default" w:ascii="Times New Roman" w:hAnsi="Times New Roman" w:cs="Times New Roman"/>
          <w:b/>
          <w:color w:val="231F20"/>
          <w:spacing w:val="-4"/>
          <w:sz w:val="24"/>
        </w:rPr>
        <w:t>CITIC</w:t>
      </w:r>
    </w:p>
    <w:p>
      <w:pPr>
        <w:spacing w:before="0" w:line="263" w:lineRule="exact"/>
        <w:ind w:left="323" w:right="2" w:firstLine="0"/>
        <w:jc w:val="center"/>
        <w:rPr>
          <w:rFonts w:hint="default" w:ascii="Times New Roman" w:hAnsi="Times New Roman" w:cs="Times New Roman"/>
          <w:b/>
          <w:sz w:val="24"/>
        </w:rPr>
      </w:pPr>
      <w:r>
        <w:rPr>
          <w:rFonts w:hint="default" w:ascii="Times New Roman" w:hAnsi="Times New Roman" w:cs="Times New Roman"/>
          <w:b/>
          <w:color w:val="231F20"/>
          <w:spacing w:val="-2"/>
          <w:sz w:val="24"/>
        </w:rPr>
        <w:t>Securities</w:t>
      </w:r>
    </w:p>
    <w:p>
      <w:pPr>
        <w:pStyle w:val="3"/>
        <w:spacing w:before="15"/>
        <w:rPr>
          <w:rFonts w:hint="default" w:ascii="Times New Roman" w:hAnsi="Times New Roman" w:cs="Times New Roman"/>
          <w:b/>
          <w:i w:val="0"/>
          <w:sz w:val="24"/>
        </w:rPr>
      </w:pPr>
    </w:p>
    <w:p>
      <w:pPr>
        <w:spacing w:before="1" w:line="216" w:lineRule="auto"/>
        <w:ind w:left="323" w:right="0" w:firstLine="0"/>
        <w:jc w:val="center"/>
        <w:rPr>
          <w:rFonts w:hint="default" w:ascii="Times New Roman" w:hAnsi="Times New Roman" w:cs="Times New Roman"/>
          <w:b/>
          <w:sz w:val="24"/>
        </w:rPr>
      </w:pPr>
      <w:r>
        <w:rPr>
          <w:rFonts w:hint="default" w:ascii="Times New Roman" w:hAnsi="Times New Roman" w:cs="Times New Roman"/>
          <w:b/>
          <w:color w:val="231F20"/>
          <w:spacing w:val="-2"/>
          <w:sz w:val="24"/>
        </w:rPr>
        <w:t>Shenwan Hongyuan (H.K.)</w:t>
      </w:r>
    </w:p>
    <w:p>
      <w:pPr>
        <w:spacing w:before="71" w:line="216" w:lineRule="auto"/>
        <w:ind w:left="418" w:right="0" w:hanging="57"/>
        <w:jc w:val="both"/>
        <w:rPr>
          <w:rFonts w:hint="default" w:ascii="Times New Roman" w:hAnsi="Times New Roman" w:cs="Times New Roman"/>
          <w:b/>
          <w:sz w:val="24"/>
        </w:rPr>
      </w:pPr>
      <w:r>
        <w:rPr>
          <w:rFonts w:hint="default" w:ascii="Times New Roman" w:hAnsi="Times New Roman" w:cs="Times New Roman"/>
        </w:rPr>
        <w:br w:type="column"/>
      </w:r>
      <w:r>
        <w:rPr>
          <w:rFonts w:hint="default" w:ascii="Times New Roman" w:hAnsi="Times New Roman" w:cs="Times New Roman"/>
          <w:b/>
          <w:color w:val="231F20"/>
          <w:sz w:val="24"/>
        </w:rPr>
        <w:t>Industrial Bank Co., Ltd. Hong Kong Branch</w:t>
      </w:r>
    </w:p>
    <w:p>
      <w:pPr>
        <w:spacing w:before="50" w:line="216" w:lineRule="auto"/>
        <w:ind w:left="364" w:right="0" w:firstLine="0"/>
        <w:jc w:val="center"/>
        <w:rPr>
          <w:rFonts w:hint="default" w:ascii="Times New Roman" w:hAnsi="Times New Roman" w:cs="Times New Roman"/>
          <w:b/>
          <w:sz w:val="24"/>
        </w:rPr>
      </w:pPr>
      <w:r>
        <w:rPr>
          <w:rFonts w:hint="default" w:ascii="Times New Roman" w:hAnsi="Times New Roman" w:cs="Times New Roman"/>
          <w:b/>
          <w:color w:val="231F20"/>
          <w:sz w:val="24"/>
        </w:rPr>
        <w:t xml:space="preserve">China Credit </w:t>
      </w:r>
      <w:r>
        <w:rPr>
          <w:rFonts w:hint="default" w:ascii="Times New Roman" w:hAnsi="Times New Roman" w:cs="Times New Roman"/>
          <w:b/>
          <w:color w:val="231F20"/>
          <w:spacing w:val="-2"/>
          <w:sz w:val="24"/>
        </w:rPr>
        <w:t>International Securities</w:t>
      </w:r>
    </w:p>
    <w:p>
      <w:pPr>
        <w:spacing w:before="71" w:line="216" w:lineRule="auto"/>
        <w:ind w:left="0" w:right="68" w:firstLine="0"/>
        <w:jc w:val="center"/>
        <w:rPr>
          <w:rFonts w:hint="default" w:ascii="Times New Roman" w:hAnsi="Times New Roman" w:cs="Times New Roman"/>
          <w:b/>
          <w:sz w:val="24"/>
        </w:rPr>
      </w:pPr>
      <w:r>
        <w:rPr>
          <w:rFonts w:hint="default" w:ascii="Times New Roman" w:hAnsi="Times New Roman" w:cs="Times New Roman"/>
        </w:rPr>
        <w:br w:type="column"/>
      </w:r>
      <w:r>
        <w:rPr>
          <w:rFonts w:hint="default" w:ascii="Times New Roman" w:hAnsi="Times New Roman" w:cs="Times New Roman"/>
          <w:b/>
          <w:color w:val="231F20"/>
          <w:sz w:val="24"/>
        </w:rPr>
        <w:t xml:space="preserve">Shanghai Pudong </w:t>
      </w:r>
      <w:r>
        <w:rPr>
          <w:rFonts w:hint="default" w:ascii="Times New Roman" w:hAnsi="Times New Roman" w:cs="Times New Roman"/>
          <w:b/>
          <w:color w:val="231F20"/>
          <w:spacing w:val="-2"/>
          <w:sz w:val="24"/>
        </w:rPr>
        <w:t>Development</w:t>
      </w:r>
    </w:p>
    <w:p>
      <w:pPr>
        <w:spacing w:before="0" w:line="256" w:lineRule="exact"/>
        <w:ind w:left="1" w:right="68" w:firstLine="0"/>
        <w:jc w:val="center"/>
        <w:rPr>
          <w:rFonts w:hint="default" w:ascii="Times New Roman" w:hAnsi="Times New Roman" w:cs="Times New Roman"/>
          <w:b/>
          <w:sz w:val="24"/>
        </w:rPr>
      </w:pPr>
      <w:r>
        <w:rPr>
          <w:rFonts w:hint="default" w:ascii="Times New Roman" w:hAnsi="Times New Roman" w:cs="Times New Roman"/>
          <w:b/>
          <w:color w:val="231F20"/>
          <w:spacing w:val="-4"/>
          <w:sz w:val="24"/>
        </w:rPr>
        <w:t>Bank</w:t>
      </w:r>
    </w:p>
    <w:p>
      <w:pPr>
        <w:spacing w:before="20"/>
        <w:ind w:left="1" w:right="68" w:firstLine="0"/>
        <w:jc w:val="center"/>
        <w:rPr>
          <w:rFonts w:hint="default" w:ascii="Times New Roman" w:hAnsi="Times New Roman" w:cs="Times New Roman"/>
          <w:b/>
          <w:sz w:val="24"/>
        </w:rPr>
      </w:pPr>
      <w:r>
        <w:rPr>
          <w:rFonts w:hint="default" w:ascii="Times New Roman" w:hAnsi="Times New Roman" w:cs="Times New Roman"/>
          <w:b/>
          <w:color w:val="231F20"/>
          <w:sz w:val="24"/>
        </w:rPr>
        <w:t>TF</w:t>
      </w:r>
      <w:r>
        <w:rPr>
          <w:rFonts w:hint="default" w:ascii="Times New Roman" w:hAnsi="Times New Roman" w:cs="Times New Roman"/>
          <w:b/>
          <w:color w:val="231F20"/>
          <w:spacing w:val="18"/>
          <w:sz w:val="24"/>
        </w:rPr>
        <w:t xml:space="preserve"> </w:t>
      </w:r>
      <w:r>
        <w:rPr>
          <w:rFonts w:hint="default" w:ascii="Times New Roman" w:hAnsi="Times New Roman" w:cs="Times New Roman"/>
          <w:b/>
          <w:color w:val="231F20"/>
          <w:spacing w:val="-2"/>
          <w:sz w:val="24"/>
        </w:rPr>
        <w:t>International</w:t>
      </w:r>
    </w:p>
    <w:p>
      <w:pPr>
        <w:spacing w:after="0"/>
        <w:jc w:val="center"/>
        <w:rPr>
          <w:rFonts w:hint="default" w:ascii="Times New Roman" w:hAnsi="Times New Roman" w:cs="Times New Roman"/>
          <w:sz w:val="24"/>
        </w:rPr>
        <w:sectPr>
          <w:type w:val="continuous"/>
          <w:pgSz w:w="11910" w:h="15880"/>
          <w:pgMar w:top="1020" w:right="1000" w:bottom="680" w:left="1020" w:header="0" w:footer="497" w:gutter="0"/>
          <w:cols w:equalWidth="0" w:num="5">
            <w:col w:w="1800" w:space="40"/>
            <w:col w:w="2100" w:space="76"/>
            <w:col w:w="1517" w:space="107"/>
            <w:col w:w="2086" w:space="39"/>
            <w:col w:w="2125"/>
          </w:cols>
        </w:sectPr>
      </w:pPr>
    </w:p>
    <w:p>
      <w:pPr>
        <w:spacing w:before="20" w:line="263" w:lineRule="exact"/>
        <w:ind w:left="361" w:right="0" w:firstLine="0"/>
        <w:jc w:val="center"/>
        <w:rPr>
          <w:rFonts w:hint="default" w:ascii="Times New Roman" w:hAnsi="Times New Roman" w:cs="Times New Roman"/>
          <w:b/>
          <w:sz w:val="24"/>
        </w:rPr>
      </w:pPr>
      <w:r>
        <w:rPr>
          <w:rFonts w:hint="default" w:ascii="Times New Roman" w:hAnsi="Times New Roman" w:cs="Times New Roman"/>
          <w:b/>
          <w:color w:val="231F20"/>
          <w:spacing w:val="-5"/>
          <w:sz w:val="24"/>
        </w:rPr>
        <w:t>CEB</w:t>
      </w:r>
    </w:p>
    <w:p>
      <w:pPr>
        <w:spacing w:before="0" w:line="263" w:lineRule="exact"/>
        <w:ind w:left="361" w:right="0" w:firstLine="0"/>
        <w:jc w:val="center"/>
        <w:rPr>
          <w:rFonts w:hint="default" w:ascii="Times New Roman" w:hAnsi="Times New Roman" w:cs="Times New Roman"/>
          <w:b/>
          <w:sz w:val="24"/>
        </w:rPr>
      </w:pPr>
      <w:r>
        <w:rPr>
          <w:rFonts w:hint="default" w:ascii="Times New Roman" w:hAnsi="Times New Roman" w:cs="Times New Roman"/>
          <w:b/>
          <w:color w:val="231F20"/>
          <w:spacing w:val="-2"/>
          <w:sz w:val="24"/>
        </w:rPr>
        <w:t>International</w:t>
      </w:r>
    </w:p>
    <w:p>
      <w:pPr>
        <w:tabs>
          <w:tab w:val="left" w:pos="2310"/>
          <w:tab w:val="left" w:pos="4177"/>
        </w:tabs>
        <w:spacing w:before="20" w:line="263" w:lineRule="exact"/>
        <w:ind w:left="355" w:right="0" w:firstLine="0"/>
        <w:jc w:val="center"/>
        <w:rPr>
          <w:rFonts w:hint="default" w:ascii="Times New Roman" w:hAnsi="Times New Roman" w:cs="Times New Roman"/>
          <w:b/>
          <w:sz w:val="24"/>
        </w:rPr>
      </w:pPr>
      <w:r>
        <w:rPr>
          <w:rFonts w:hint="default" w:ascii="Times New Roman" w:hAnsi="Times New Roman" w:cs="Times New Roman"/>
        </w:rPr>
        <w:br w:type="column"/>
      </w:r>
      <w:r>
        <w:rPr>
          <w:rFonts w:hint="default" w:ascii="Times New Roman" w:hAnsi="Times New Roman" w:cs="Times New Roman"/>
          <w:b/>
          <w:color w:val="231F20"/>
          <w:sz w:val="24"/>
        </w:rPr>
        <w:t>CMBC</w:t>
      </w:r>
      <w:r>
        <w:rPr>
          <w:rFonts w:hint="default" w:ascii="Times New Roman" w:hAnsi="Times New Roman" w:cs="Times New Roman"/>
          <w:b/>
          <w:color w:val="231F20"/>
          <w:spacing w:val="30"/>
          <w:sz w:val="24"/>
        </w:rPr>
        <w:t xml:space="preserve"> </w:t>
      </w:r>
      <w:r>
        <w:rPr>
          <w:rFonts w:hint="default" w:ascii="Times New Roman" w:hAnsi="Times New Roman" w:cs="Times New Roman"/>
          <w:b/>
          <w:color w:val="231F20"/>
          <w:spacing w:val="-2"/>
          <w:sz w:val="24"/>
        </w:rPr>
        <w:t>Capital</w:t>
      </w:r>
      <w:r>
        <w:rPr>
          <w:rFonts w:hint="default" w:ascii="Times New Roman" w:hAnsi="Times New Roman" w:cs="Times New Roman"/>
          <w:b/>
          <w:color w:val="231F20"/>
          <w:sz w:val="24"/>
        </w:rPr>
        <w:tab/>
      </w:r>
      <w:r>
        <w:rPr>
          <w:rFonts w:hint="default" w:ascii="Times New Roman" w:hAnsi="Times New Roman" w:cs="Times New Roman"/>
          <w:b/>
          <w:color w:val="231F20"/>
          <w:sz w:val="24"/>
        </w:rPr>
        <w:t>CNCB</w:t>
      </w:r>
      <w:r>
        <w:rPr>
          <w:rFonts w:hint="default" w:ascii="Times New Roman" w:hAnsi="Times New Roman" w:cs="Times New Roman"/>
          <w:b/>
          <w:color w:val="231F20"/>
          <w:spacing w:val="28"/>
          <w:sz w:val="24"/>
        </w:rPr>
        <w:t xml:space="preserve"> </w:t>
      </w:r>
      <w:r>
        <w:rPr>
          <w:rFonts w:hint="default" w:ascii="Times New Roman" w:hAnsi="Times New Roman" w:cs="Times New Roman"/>
          <w:b/>
          <w:color w:val="231F20"/>
          <w:spacing w:val="-2"/>
          <w:sz w:val="24"/>
        </w:rPr>
        <w:t>Capital</w:t>
      </w:r>
      <w:r>
        <w:rPr>
          <w:rFonts w:hint="default" w:ascii="Times New Roman" w:hAnsi="Times New Roman" w:cs="Times New Roman"/>
          <w:b/>
          <w:color w:val="231F20"/>
          <w:sz w:val="24"/>
        </w:rPr>
        <w:tab/>
      </w:r>
      <w:r>
        <w:rPr>
          <w:rFonts w:hint="default" w:ascii="Times New Roman" w:hAnsi="Times New Roman" w:cs="Times New Roman"/>
          <w:b/>
          <w:color w:val="231F20"/>
          <w:sz w:val="24"/>
        </w:rPr>
        <w:t>Tai</w:t>
      </w:r>
      <w:r>
        <w:rPr>
          <w:rFonts w:hint="default" w:ascii="Times New Roman" w:hAnsi="Times New Roman" w:cs="Times New Roman"/>
          <w:b/>
          <w:color w:val="231F20"/>
          <w:spacing w:val="25"/>
          <w:sz w:val="24"/>
        </w:rPr>
        <w:t xml:space="preserve"> </w:t>
      </w:r>
      <w:r>
        <w:rPr>
          <w:rFonts w:hint="default" w:ascii="Times New Roman" w:hAnsi="Times New Roman" w:cs="Times New Roman"/>
          <w:b/>
          <w:color w:val="231F20"/>
          <w:sz w:val="24"/>
        </w:rPr>
        <w:t>Fung</w:t>
      </w:r>
      <w:r>
        <w:rPr>
          <w:rFonts w:hint="default" w:ascii="Times New Roman" w:hAnsi="Times New Roman" w:cs="Times New Roman"/>
          <w:b/>
          <w:color w:val="231F20"/>
          <w:spacing w:val="27"/>
          <w:sz w:val="24"/>
        </w:rPr>
        <w:t xml:space="preserve"> </w:t>
      </w:r>
      <w:r>
        <w:rPr>
          <w:rFonts w:hint="default" w:ascii="Times New Roman" w:hAnsi="Times New Roman" w:cs="Times New Roman"/>
          <w:b/>
          <w:color w:val="231F20"/>
          <w:spacing w:val="-2"/>
          <w:sz w:val="24"/>
        </w:rPr>
        <w:t>Bank,</w:t>
      </w:r>
    </w:p>
    <w:p>
      <w:pPr>
        <w:spacing w:before="0" w:line="263" w:lineRule="exact"/>
        <w:ind w:left="4827" w:right="0" w:firstLine="0"/>
        <w:jc w:val="left"/>
        <w:rPr>
          <w:rFonts w:hint="default" w:ascii="Times New Roman" w:hAnsi="Times New Roman" w:cs="Times New Roman"/>
          <w:b/>
          <w:sz w:val="24"/>
        </w:rPr>
      </w:pPr>
      <w:r>
        <w:rPr>
          <w:rFonts w:hint="default" w:ascii="Times New Roman" w:hAnsi="Times New Roman" w:cs="Times New Roman"/>
          <w:b/>
          <w:color w:val="231F20"/>
          <w:spacing w:val="-5"/>
          <w:sz w:val="24"/>
        </w:rPr>
        <w:t>Ltd</w:t>
      </w:r>
    </w:p>
    <w:p>
      <w:pPr>
        <w:spacing w:before="214" w:line="260" w:lineRule="exact"/>
        <w:ind w:left="322" w:right="0" w:firstLine="0"/>
        <w:jc w:val="center"/>
        <w:rPr>
          <w:rFonts w:hint="default" w:ascii="Times New Roman" w:hAnsi="Times New Roman" w:cs="Times New Roman"/>
          <w:b/>
          <w:i/>
          <w:sz w:val="24"/>
        </w:rPr>
      </w:pPr>
      <w:r>
        <w:rPr>
          <w:rFonts w:hint="default" w:ascii="Times New Roman" w:hAnsi="Times New Roman" w:cs="Times New Roman"/>
          <w:b/>
          <w:i/>
          <w:color w:val="231F20"/>
          <w:sz w:val="24"/>
        </w:rPr>
        <w:t>Sole</w:t>
      </w:r>
      <w:r>
        <w:rPr>
          <w:rFonts w:hint="default" w:ascii="Times New Roman" w:hAnsi="Times New Roman" w:cs="Times New Roman"/>
          <w:b/>
          <w:i/>
          <w:color w:val="231F20"/>
          <w:spacing w:val="46"/>
          <w:sz w:val="24"/>
        </w:rPr>
        <w:t xml:space="preserve"> </w:t>
      </w:r>
      <w:r>
        <w:rPr>
          <w:rFonts w:hint="default" w:ascii="Times New Roman" w:hAnsi="Times New Roman" w:cs="Times New Roman"/>
          <w:b/>
          <w:i/>
          <w:color w:val="231F20"/>
          <w:sz w:val="24"/>
        </w:rPr>
        <w:t>Green</w:t>
      </w:r>
      <w:r>
        <w:rPr>
          <w:rFonts w:hint="default" w:ascii="Times New Roman" w:hAnsi="Times New Roman" w:cs="Times New Roman"/>
          <w:b/>
          <w:i/>
          <w:color w:val="231F20"/>
          <w:spacing w:val="46"/>
          <w:sz w:val="24"/>
        </w:rPr>
        <w:t xml:space="preserve"> </w:t>
      </w:r>
      <w:r>
        <w:rPr>
          <w:rFonts w:hint="default" w:ascii="Times New Roman" w:hAnsi="Times New Roman" w:cs="Times New Roman"/>
          <w:b/>
          <w:i/>
          <w:color w:val="231F20"/>
          <w:sz w:val="24"/>
        </w:rPr>
        <w:t>Structuring</w:t>
      </w:r>
      <w:r>
        <w:rPr>
          <w:rFonts w:hint="default" w:ascii="Times New Roman" w:hAnsi="Times New Roman" w:cs="Times New Roman"/>
          <w:b/>
          <w:i/>
          <w:color w:val="231F20"/>
          <w:spacing w:val="46"/>
          <w:sz w:val="24"/>
        </w:rPr>
        <w:t xml:space="preserve"> </w:t>
      </w:r>
      <w:r>
        <w:rPr>
          <w:rFonts w:hint="default" w:ascii="Times New Roman" w:hAnsi="Times New Roman" w:cs="Times New Roman"/>
          <w:b/>
          <w:i/>
          <w:color w:val="231F20"/>
          <w:spacing w:val="-2"/>
          <w:sz w:val="24"/>
        </w:rPr>
        <w:t>Adviser</w:t>
      </w:r>
    </w:p>
    <w:p>
      <w:pPr>
        <w:spacing w:before="0" w:line="252" w:lineRule="exact"/>
        <w:ind w:left="322" w:right="0" w:firstLine="0"/>
        <w:jc w:val="center"/>
        <w:rPr>
          <w:rFonts w:hint="default" w:ascii="Times New Roman" w:hAnsi="Times New Roman" w:cs="Times New Roman"/>
          <w:b/>
          <w:sz w:val="24"/>
        </w:rPr>
      </w:pPr>
      <w:r>
        <w:rPr>
          <w:rFonts w:hint="default" w:ascii="Times New Roman" w:hAnsi="Times New Roman" w:cs="Times New Roman"/>
          <w:b/>
          <w:color w:val="231F20"/>
          <w:sz w:val="24"/>
        </w:rPr>
        <w:t>Huatai</w:t>
      </w:r>
      <w:r>
        <w:rPr>
          <w:rFonts w:hint="default" w:ascii="Times New Roman" w:hAnsi="Times New Roman" w:cs="Times New Roman"/>
          <w:b/>
          <w:color w:val="231F20"/>
          <w:spacing w:val="42"/>
          <w:sz w:val="24"/>
        </w:rPr>
        <w:t xml:space="preserve"> </w:t>
      </w:r>
      <w:r>
        <w:rPr>
          <w:rFonts w:hint="default" w:ascii="Times New Roman" w:hAnsi="Times New Roman" w:cs="Times New Roman"/>
          <w:b/>
          <w:color w:val="231F20"/>
          <w:spacing w:val="-2"/>
          <w:sz w:val="24"/>
        </w:rPr>
        <w:t>International</w:t>
      </w:r>
    </w:p>
    <w:p>
      <w:pPr>
        <w:spacing w:before="0" w:line="262" w:lineRule="exact"/>
        <w:ind w:left="322" w:right="0" w:firstLine="0"/>
        <w:jc w:val="center"/>
        <w:rPr>
          <w:rFonts w:hint="default" w:ascii="Times New Roman" w:hAnsi="Times New Roman" w:cs="Times New Roman"/>
          <w:b/>
          <w:i/>
          <w:sz w:val="24"/>
        </w:rPr>
      </w:pPr>
      <w:r>
        <w:rPr>
          <w:rFonts w:hint="default" w:ascii="Times New Roman" w:hAnsi="Times New Roman" w:cs="Times New Roman"/>
          <w:b/>
          <w:i/>
          <w:color w:val="231F20"/>
          <w:sz w:val="24"/>
        </w:rPr>
        <w:t>PRC</w:t>
      </w:r>
      <w:r>
        <w:rPr>
          <w:rFonts w:hint="default" w:ascii="Times New Roman" w:hAnsi="Times New Roman" w:cs="Times New Roman"/>
          <w:b/>
          <w:i/>
          <w:color w:val="231F20"/>
          <w:spacing w:val="24"/>
          <w:sz w:val="24"/>
        </w:rPr>
        <w:t xml:space="preserve"> </w:t>
      </w:r>
      <w:r>
        <w:rPr>
          <w:rFonts w:hint="default" w:ascii="Times New Roman" w:hAnsi="Times New Roman" w:cs="Times New Roman"/>
          <w:b/>
          <w:i/>
          <w:color w:val="231F20"/>
          <w:spacing w:val="-2"/>
          <w:sz w:val="24"/>
        </w:rPr>
        <w:t>Coordinators</w:t>
      </w:r>
    </w:p>
    <w:p>
      <w:pPr>
        <w:spacing w:before="20" w:line="263" w:lineRule="exact"/>
        <w:ind w:left="1" w:right="51" w:firstLine="0"/>
        <w:jc w:val="center"/>
        <w:rPr>
          <w:rFonts w:hint="default" w:ascii="Times New Roman" w:hAnsi="Times New Roman" w:cs="Times New Roman"/>
          <w:b/>
          <w:sz w:val="24"/>
        </w:rPr>
      </w:pPr>
      <w:r>
        <w:rPr>
          <w:rFonts w:hint="default" w:ascii="Times New Roman" w:hAnsi="Times New Roman" w:cs="Times New Roman"/>
        </w:rPr>
        <w:br w:type="column"/>
      </w:r>
      <w:r>
        <w:rPr>
          <w:rFonts w:hint="default" w:ascii="Times New Roman" w:hAnsi="Times New Roman" w:cs="Times New Roman"/>
          <w:b/>
          <w:color w:val="231F20"/>
          <w:spacing w:val="-4"/>
          <w:sz w:val="24"/>
        </w:rPr>
        <w:t>Fosun</w:t>
      </w:r>
    </w:p>
    <w:p>
      <w:pPr>
        <w:spacing w:before="9" w:line="216" w:lineRule="auto"/>
        <w:ind w:left="0" w:right="51" w:firstLine="0"/>
        <w:jc w:val="center"/>
        <w:rPr>
          <w:rFonts w:hint="default" w:ascii="Times New Roman" w:hAnsi="Times New Roman" w:cs="Times New Roman"/>
          <w:b/>
          <w:sz w:val="24"/>
        </w:rPr>
      </w:pPr>
      <w:r>
        <w:rPr>
          <w:rFonts w:hint="default" w:ascii="Times New Roman" w:hAnsi="Times New Roman" w:cs="Times New Roman"/>
          <w:b/>
          <w:color w:val="231F20"/>
          <w:spacing w:val="-2"/>
          <w:sz w:val="24"/>
        </w:rPr>
        <w:t>International Securities</w:t>
      </w:r>
    </w:p>
    <w:p>
      <w:pPr>
        <w:spacing w:after="0" w:line="216" w:lineRule="auto"/>
        <w:jc w:val="center"/>
        <w:rPr>
          <w:rFonts w:hint="default" w:ascii="Times New Roman" w:hAnsi="Times New Roman" w:cs="Times New Roman"/>
          <w:sz w:val="24"/>
        </w:rPr>
        <w:sectPr>
          <w:type w:val="continuous"/>
          <w:pgSz w:w="11910" w:h="15880"/>
          <w:pgMar w:top="1020" w:right="1000" w:bottom="680" w:left="1020" w:header="0" w:footer="497" w:gutter="0"/>
          <w:cols w:equalWidth="0" w:num="3">
            <w:col w:w="1800" w:space="40"/>
            <w:col w:w="5870" w:space="39"/>
            <w:col w:w="2141"/>
          </w:cols>
        </w:sectPr>
      </w:pPr>
    </w:p>
    <w:p>
      <w:pPr>
        <w:tabs>
          <w:tab w:val="left" w:pos="5675"/>
        </w:tabs>
        <w:spacing w:before="20"/>
        <w:ind w:left="415" w:right="0" w:firstLine="0"/>
        <w:jc w:val="left"/>
        <w:rPr>
          <w:rFonts w:hint="default" w:ascii="Times New Roman" w:hAnsi="Times New Roman" w:cs="Times New Roman"/>
          <w:b/>
          <w:sz w:val="24"/>
        </w:rPr>
      </w:pPr>
      <w:r>
        <w:rPr>
          <w:rFonts w:hint="default" w:ascii="Times New Roman" w:hAnsi="Times New Roman" w:cs="Times New Roman"/>
          <w:b/>
          <w:color w:val="231F20"/>
          <w:sz w:val="24"/>
        </w:rPr>
        <w:t>Postal</w:t>
      </w:r>
      <w:r>
        <w:rPr>
          <w:rFonts w:hint="default" w:ascii="Times New Roman" w:hAnsi="Times New Roman" w:cs="Times New Roman"/>
          <w:b/>
          <w:color w:val="231F20"/>
          <w:spacing w:val="34"/>
          <w:sz w:val="24"/>
        </w:rPr>
        <w:t xml:space="preserve"> </w:t>
      </w:r>
      <w:r>
        <w:rPr>
          <w:rFonts w:hint="default" w:ascii="Times New Roman" w:hAnsi="Times New Roman" w:cs="Times New Roman"/>
          <w:b/>
          <w:color w:val="231F20"/>
          <w:sz w:val="24"/>
        </w:rPr>
        <w:t>Savings</w:t>
      </w:r>
      <w:r>
        <w:rPr>
          <w:rFonts w:hint="default" w:ascii="Times New Roman" w:hAnsi="Times New Roman" w:cs="Times New Roman"/>
          <w:b/>
          <w:color w:val="231F20"/>
          <w:spacing w:val="34"/>
          <w:sz w:val="24"/>
        </w:rPr>
        <w:t xml:space="preserve"> </w:t>
      </w:r>
      <w:r>
        <w:rPr>
          <w:rFonts w:hint="default" w:ascii="Times New Roman" w:hAnsi="Times New Roman" w:cs="Times New Roman"/>
          <w:b/>
          <w:color w:val="231F20"/>
          <w:sz w:val="24"/>
        </w:rPr>
        <w:t>Bank</w:t>
      </w:r>
      <w:r>
        <w:rPr>
          <w:rFonts w:hint="default" w:ascii="Times New Roman" w:hAnsi="Times New Roman" w:cs="Times New Roman"/>
          <w:b/>
          <w:color w:val="231F20"/>
          <w:spacing w:val="34"/>
          <w:sz w:val="24"/>
        </w:rPr>
        <w:t xml:space="preserve"> </w:t>
      </w:r>
      <w:r>
        <w:rPr>
          <w:rFonts w:hint="default" w:ascii="Times New Roman" w:hAnsi="Times New Roman" w:cs="Times New Roman"/>
          <w:b/>
          <w:color w:val="231F20"/>
          <w:sz w:val="24"/>
        </w:rPr>
        <w:t>of</w:t>
      </w:r>
      <w:r>
        <w:rPr>
          <w:rFonts w:hint="default" w:ascii="Times New Roman" w:hAnsi="Times New Roman" w:cs="Times New Roman"/>
          <w:b/>
          <w:color w:val="231F20"/>
          <w:spacing w:val="34"/>
          <w:sz w:val="24"/>
        </w:rPr>
        <w:t xml:space="preserve"> </w:t>
      </w:r>
      <w:r>
        <w:rPr>
          <w:rFonts w:hint="default" w:ascii="Times New Roman" w:hAnsi="Times New Roman" w:cs="Times New Roman"/>
          <w:b/>
          <w:color w:val="231F20"/>
          <w:sz w:val="24"/>
        </w:rPr>
        <w:t>China</w:t>
      </w:r>
      <w:r>
        <w:rPr>
          <w:rFonts w:hint="default" w:ascii="Times New Roman" w:hAnsi="Times New Roman" w:cs="Times New Roman"/>
          <w:b/>
          <w:color w:val="231F20"/>
          <w:spacing w:val="34"/>
          <w:sz w:val="24"/>
        </w:rPr>
        <w:t xml:space="preserve"> </w:t>
      </w:r>
      <w:r>
        <w:rPr>
          <w:rFonts w:hint="default" w:ascii="Times New Roman" w:hAnsi="Times New Roman" w:cs="Times New Roman"/>
          <w:b/>
          <w:color w:val="231F20"/>
          <w:sz w:val="24"/>
        </w:rPr>
        <w:t>Co.,</w:t>
      </w:r>
      <w:r>
        <w:rPr>
          <w:rFonts w:hint="default" w:ascii="Times New Roman" w:hAnsi="Times New Roman" w:cs="Times New Roman"/>
          <w:b/>
          <w:color w:val="231F20"/>
          <w:spacing w:val="34"/>
          <w:sz w:val="24"/>
        </w:rPr>
        <w:t xml:space="preserve"> </w:t>
      </w:r>
      <w:r>
        <w:rPr>
          <w:rFonts w:hint="default" w:ascii="Times New Roman" w:hAnsi="Times New Roman" w:cs="Times New Roman"/>
          <w:b/>
          <w:color w:val="231F20"/>
          <w:spacing w:val="-4"/>
          <w:sz w:val="24"/>
        </w:rPr>
        <w:t>Ltd.</w:t>
      </w:r>
      <w:r>
        <w:rPr>
          <w:rFonts w:hint="default" w:ascii="Times New Roman" w:hAnsi="Times New Roman" w:cs="Times New Roman"/>
          <w:b/>
          <w:color w:val="231F20"/>
          <w:sz w:val="24"/>
        </w:rPr>
        <w:tab/>
      </w:r>
      <w:r>
        <w:rPr>
          <w:rFonts w:hint="default" w:ascii="Times New Roman" w:hAnsi="Times New Roman" w:cs="Times New Roman"/>
          <w:b/>
          <w:color w:val="231F20"/>
          <w:sz w:val="24"/>
        </w:rPr>
        <w:t>China</w:t>
      </w:r>
      <w:r>
        <w:rPr>
          <w:rFonts w:hint="default" w:ascii="Times New Roman" w:hAnsi="Times New Roman" w:cs="Times New Roman"/>
          <w:b/>
          <w:color w:val="231F20"/>
          <w:spacing w:val="40"/>
          <w:sz w:val="24"/>
        </w:rPr>
        <w:t xml:space="preserve"> </w:t>
      </w:r>
      <w:r>
        <w:rPr>
          <w:rFonts w:hint="default" w:ascii="Times New Roman" w:hAnsi="Times New Roman" w:cs="Times New Roman"/>
          <w:b/>
          <w:color w:val="231F20"/>
          <w:sz w:val="24"/>
        </w:rPr>
        <w:t>Post</w:t>
      </w:r>
      <w:r>
        <w:rPr>
          <w:rFonts w:hint="default" w:ascii="Times New Roman" w:hAnsi="Times New Roman" w:cs="Times New Roman"/>
          <w:b/>
          <w:color w:val="231F20"/>
          <w:spacing w:val="41"/>
          <w:sz w:val="24"/>
        </w:rPr>
        <w:t xml:space="preserve"> </w:t>
      </w:r>
      <w:r>
        <w:rPr>
          <w:rFonts w:hint="default" w:ascii="Times New Roman" w:hAnsi="Times New Roman" w:cs="Times New Roman"/>
          <w:b/>
          <w:color w:val="231F20"/>
          <w:sz w:val="24"/>
        </w:rPr>
        <w:t>Securities</w:t>
      </w:r>
      <w:r>
        <w:rPr>
          <w:rFonts w:hint="default" w:ascii="Times New Roman" w:hAnsi="Times New Roman" w:cs="Times New Roman"/>
          <w:b/>
          <w:color w:val="231F20"/>
          <w:spacing w:val="40"/>
          <w:sz w:val="24"/>
        </w:rPr>
        <w:t xml:space="preserve"> </w:t>
      </w:r>
      <w:r>
        <w:rPr>
          <w:rFonts w:hint="default" w:ascii="Times New Roman" w:hAnsi="Times New Roman" w:cs="Times New Roman"/>
          <w:b/>
          <w:color w:val="231F20"/>
          <w:sz w:val="24"/>
        </w:rPr>
        <w:t>Co.,</w:t>
      </w:r>
      <w:r>
        <w:rPr>
          <w:rFonts w:hint="default" w:ascii="Times New Roman" w:hAnsi="Times New Roman" w:cs="Times New Roman"/>
          <w:b/>
          <w:color w:val="231F20"/>
          <w:spacing w:val="41"/>
          <w:sz w:val="24"/>
        </w:rPr>
        <w:t xml:space="preserve"> </w:t>
      </w:r>
      <w:r>
        <w:rPr>
          <w:rFonts w:hint="default" w:ascii="Times New Roman" w:hAnsi="Times New Roman" w:cs="Times New Roman"/>
          <w:b/>
          <w:color w:val="231F20"/>
          <w:spacing w:val="-4"/>
          <w:sz w:val="24"/>
        </w:rPr>
        <w:t>Ltd.</w:t>
      </w:r>
    </w:p>
    <w:p>
      <w:pPr>
        <w:spacing w:after="0"/>
        <w:jc w:val="left"/>
        <w:rPr>
          <w:rFonts w:hint="default" w:ascii="Times New Roman" w:hAnsi="Times New Roman" w:cs="Times New Roman"/>
          <w:sz w:val="24"/>
        </w:rPr>
        <w:sectPr>
          <w:type w:val="continuous"/>
          <w:pgSz w:w="11910" w:h="15880"/>
          <w:pgMar w:top="1020" w:right="1000" w:bottom="680" w:left="1020" w:header="0" w:footer="497" w:gutter="0"/>
          <w:cols w:space="720" w:num="1"/>
        </w:sectPr>
      </w:pPr>
    </w:p>
    <w:p>
      <w:pPr>
        <w:pStyle w:val="2"/>
        <w:spacing w:before="83" w:line="252" w:lineRule="auto"/>
        <w:ind w:right="125"/>
        <w:rPr>
          <w:rFonts w:hint="default" w:ascii="Times New Roman" w:hAnsi="Times New Roman" w:cs="Times New Roman"/>
        </w:rPr>
      </w:pPr>
      <w:r>
        <w:rPr>
          <w:rFonts w:hint="default" w:ascii="Times New Roman" w:hAnsi="Times New Roman" w:cs="Times New Roman"/>
          <w:color w:val="231F20"/>
        </w:rPr>
        <w:t>Application</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has</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been</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made</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to</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The</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Stock</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Exchange</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of</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Hong</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Kong</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Limited</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for</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the</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listing</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of, and</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permission</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to</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deal</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in,</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the</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Bonds,</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as</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described</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in</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the</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offering</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circular</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dated</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29</w:t>
      </w:r>
      <w:r>
        <w:rPr>
          <w:rFonts w:hint="default" w:ascii="Times New Roman" w:hAnsi="Times New Roman" w:cs="Times New Roman"/>
          <w:color w:val="231F20"/>
          <w:spacing w:val="40"/>
        </w:rPr>
        <w:t xml:space="preserve"> </w:t>
      </w:r>
      <w:r>
        <w:rPr>
          <w:rFonts w:hint="default" w:ascii="Times New Roman" w:hAnsi="Times New Roman" w:cs="Times New Roman"/>
          <w:color w:val="231F20"/>
        </w:rPr>
        <w:t>January 2024, by way of debt issues to Professional Investors (as defined in Chapter 37 of the Rules Governing the Listing of Securities on The Stock Exchange of Hong Kong Limited) only. The listing of, and permission to deal in, the Bonds is expected to become effective on or about 6 February 2024.</w:t>
      </w:r>
    </w:p>
    <w:p>
      <w:pPr>
        <w:pStyle w:val="3"/>
        <w:spacing w:before="5"/>
        <w:rPr>
          <w:rFonts w:hint="default" w:ascii="Times New Roman" w:hAnsi="Times New Roman" w:cs="Times New Roman"/>
          <w:i w:val="0"/>
          <w:sz w:val="24"/>
        </w:rPr>
      </w:pPr>
    </w:p>
    <w:p>
      <w:pPr>
        <w:spacing w:before="0"/>
        <w:ind w:left="113" w:right="0" w:firstLine="0"/>
        <w:jc w:val="both"/>
        <w:rPr>
          <w:rFonts w:hint="default" w:ascii="Times New Roman" w:hAnsi="Times New Roman" w:cs="Times New Roman"/>
          <w:sz w:val="24"/>
        </w:rPr>
      </w:pPr>
      <w:r>
        <w:rPr>
          <w:rFonts w:hint="default" w:ascii="Times New Roman" w:hAnsi="Times New Roman" w:cs="Times New Roman"/>
          <w:color w:val="231F20"/>
          <w:sz w:val="24"/>
        </w:rPr>
        <w:t>Hong</w:t>
      </w:r>
      <w:r>
        <w:rPr>
          <w:rFonts w:hint="default" w:ascii="Times New Roman" w:hAnsi="Times New Roman" w:cs="Times New Roman"/>
          <w:color w:val="231F20"/>
          <w:spacing w:val="31"/>
          <w:sz w:val="24"/>
        </w:rPr>
        <w:t xml:space="preserve"> </w:t>
      </w:r>
      <w:r>
        <w:rPr>
          <w:rFonts w:hint="default" w:ascii="Times New Roman" w:hAnsi="Times New Roman" w:cs="Times New Roman"/>
          <w:color w:val="231F20"/>
          <w:sz w:val="24"/>
        </w:rPr>
        <w:t>Kong,</w:t>
      </w:r>
      <w:r>
        <w:rPr>
          <w:rFonts w:hint="default" w:ascii="Times New Roman" w:hAnsi="Times New Roman" w:cs="Times New Roman"/>
          <w:color w:val="231F20"/>
          <w:spacing w:val="33"/>
          <w:sz w:val="24"/>
        </w:rPr>
        <w:t xml:space="preserve"> </w:t>
      </w:r>
      <w:r>
        <w:rPr>
          <w:rFonts w:hint="default" w:ascii="Times New Roman" w:hAnsi="Times New Roman" w:cs="Times New Roman"/>
          <w:color w:val="231F20"/>
          <w:sz w:val="24"/>
        </w:rPr>
        <w:t>5</w:t>
      </w:r>
      <w:r>
        <w:rPr>
          <w:rFonts w:hint="default" w:ascii="Times New Roman" w:hAnsi="Times New Roman" w:cs="Times New Roman"/>
          <w:color w:val="231F20"/>
          <w:spacing w:val="33"/>
          <w:sz w:val="24"/>
        </w:rPr>
        <w:t xml:space="preserve"> </w:t>
      </w:r>
      <w:r>
        <w:rPr>
          <w:rFonts w:hint="default" w:ascii="Times New Roman" w:hAnsi="Times New Roman" w:cs="Times New Roman"/>
          <w:color w:val="231F20"/>
          <w:sz w:val="24"/>
        </w:rPr>
        <w:t>February</w:t>
      </w:r>
      <w:r>
        <w:rPr>
          <w:rFonts w:hint="default" w:ascii="Times New Roman" w:hAnsi="Times New Roman" w:cs="Times New Roman"/>
          <w:color w:val="231F20"/>
          <w:spacing w:val="33"/>
          <w:sz w:val="24"/>
        </w:rPr>
        <w:t xml:space="preserve"> </w:t>
      </w:r>
      <w:r>
        <w:rPr>
          <w:rFonts w:hint="default" w:ascii="Times New Roman" w:hAnsi="Times New Roman" w:cs="Times New Roman"/>
          <w:color w:val="231F20"/>
          <w:spacing w:val="-4"/>
          <w:sz w:val="24"/>
        </w:rPr>
        <w:t>2024</w:t>
      </w:r>
    </w:p>
    <w:p>
      <w:pPr>
        <w:pStyle w:val="3"/>
        <w:spacing w:before="28"/>
        <w:rPr>
          <w:rFonts w:hint="default" w:ascii="Times New Roman" w:hAnsi="Times New Roman" w:cs="Times New Roman"/>
          <w:i w:val="0"/>
          <w:sz w:val="24"/>
        </w:rPr>
      </w:pPr>
    </w:p>
    <w:p>
      <w:pPr>
        <w:spacing w:before="0" w:line="254" w:lineRule="auto"/>
        <w:ind w:left="113" w:right="120" w:firstLine="0"/>
        <w:jc w:val="both"/>
        <w:rPr>
          <w:rFonts w:hint="default" w:ascii="Times New Roman" w:hAnsi="Times New Roman" w:cs="Times New Roman"/>
          <w:i/>
          <w:sz w:val="24"/>
        </w:rPr>
      </w:pPr>
      <w:r>
        <w:rPr>
          <w:rFonts w:hint="default" w:ascii="Times New Roman" w:hAnsi="Times New Roman" w:cs="Times New Roman"/>
          <w:i/>
          <w:color w:val="231F20"/>
          <w:sz w:val="24"/>
        </w:rPr>
        <w:t>As</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at</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the</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date</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of</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this</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announcement,</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the</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sole</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director</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of</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the</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Issuer</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is</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Ms.</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Sun</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Xiaoling,</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and the</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board</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of</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directors</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of</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the</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Guarantor</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comprises</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Mr.</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Yan</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Hongmin,</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as</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Chairman</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of</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pacing w:val="10"/>
          <w:sz w:val="24"/>
        </w:rPr>
        <w:t xml:space="preserve">the </w:t>
      </w:r>
      <w:r>
        <w:rPr>
          <w:rFonts w:hint="default" w:ascii="Times New Roman" w:hAnsi="Times New Roman" w:cs="Times New Roman"/>
          <w:i/>
          <w:color w:val="231F20"/>
          <w:sz w:val="24"/>
        </w:rPr>
        <w:t>board</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of</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directors,</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Mr.</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An</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Tao,</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Mr.</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Cao</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Hongtao</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and</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Mr.</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Lin</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Hongjun,</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as</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directors,</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Mr. Zhao</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Jiandong</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and</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Mr.</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Song</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Chunfei,</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as</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external</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directors,</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and</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Mr.</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Liu</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Yucheng,</w:t>
      </w:r>
      <w:r>
        <w:rPr>
          <w:rFonts w:hint="default" w:ascii="Times New Roman" w:hAnsi="Times New Roman" w:cs="Times New Roman"/>
          <w:i/>
          <w:color w:val="231F20"/>
          <w:spacing w:val="40"/>
          <w:sz w:val="24"/>
        </w:rPr>
        <w:t xml:space="preserve"> </w:t>
      </w:r>
      <w:r>
        <w:rPr>
          <w:rFonts w:hint="default" w:ascii="Times New Roman" w:hAnsi="Times New Roman" w:cs="Times New Roman"/>
          <w:i/>
          <w:color w:val="231F20"/>
          <w:sz w:val="24"/>
        </w:rPr>
        <w:t>as</w:t>
      </w:r>
      <w:r>
        <w:rPr>
          <w:rFonts w:hint="default" w:ascii="Times New Roman" w:hAnsi="Times New Roman" w:cs="Times New Roman"/>
          <w:i/>
          <w:color w:val="231F20"/>
          <w:spacing w:val="10"/>
          <w:sz w:val="24"/>
        </w:rPr>
        <w:t xml:space="preserve"> an </w:t>
      </w:r>
      <w:r>
        <w:rPr>
          <w:rFonts w:hint="default" w:ascii="Times New Roman" w:hAnsi="Times New Roman" w:cs="Times New Roman"/>
          <w:i/>
          <w:color w:val="231F20"/>
          <w:sz w:val="24"/>
        </w:rPr>
        <w:t>employee director.</w:t>
      </w:r>
    </w:p>
    <w:sectPr>
      <w:pgSz w:w="11910" w:h="15880"/>
      <w:pgMar w:top="1020" w:right="1000" w:bottom="680" w:left="1020" w:header="0" w:footer="49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imes LT Std">
    <w:altName w:val="Segoe Print"/>
    <w:panose1 w:val="00000000000000000000"/>
    <w:charset w:val="00"/>
    <w:family w:val="roman"/>
    <w:pitch w:val="default"/>
    <w:sig w:usb0="00000000" w:usb1="00000000" w:usb2="00000000" w:usb3="00000000" w:csb0="00000000" w:csb1="00000000"/>
  </w:font>
  <w:font w:name="MHeiHK-Bold">
    <w:altName w:val="Yu Gothic"/>
    <w:panose1 w:val="00000000000000000000"/>
    <w:charset w:val="80"/>
    <w:family w:val="moder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i w:val="0"/>
      </w:rPr>
    </w:pPr>
    <w:r>
      <mc:AlternateContent>
        <mc:Choice Requires="wps">
          <w:drawing>
            <wp:anchor distT="0" distB="0" distL="0" distR="0" simplePos="0" relativeHeight="251659264" behindDoc="1" locked="0" layoutInCell="1" allowOverlap="1">
              <wp:simplePos x="0" y="0"/>
              <wp:positionH relativeFrom="page">
                <wp:posOffset>3606800</wp:posOffset>
              </wp:positionH>
              <wp:positionV relativeFrom="page">
                <wp:posOffset>9624695</wp:posOffset>
              </wp:positionV>
              <wp:extent cx="345440" cy="195580"/>
              <wp:effectExtent l="0" t="0" r="0" b="0"/>
              <wp:wrapNone/>
              <wp:docPr id="1" name="Textbox 1"/>
              <wp:cNvGraphicFramePr/>
              <a:graphic xmlns:a="http://schemas.openxmlformats.org/drawingml/2006/main">
                <a:graphicData uri="http://schemas.microsoft.com/office/word/2010/wordprocessingShape">
                  <wps:wsp>
                    <wps:cNvSpPr txBox="1"/>
                    <wps:spPr>
                      <a:xfrm>
                        <a:off x="0" y="0"/>
                        <a:ext cx="345440" cy="195580"/>
                      </a:xfrm>
                      <a:prstGeom prst="rect">
                        <a:avLst/>
                      </a:prstGeom>
                    </wps:spPr>
                    <wps:txbx>
                      <w:txbxContent>
                        <w:p>
                          <w:pPr>
                            <w:spacing w:before="20"/>
                            <w:ind w:left="20" w:right="0" w:firstLine="0"/>
                            <w:jc w:val="left"/>
                            <w:rPr>
                              <w:sz w:val="24"/>
                            </w:rPr>
                          </w:pPr>
                          <w:r>
                            <w:rPr>
                              <w:color w:val="231F20"/>
                              <w:sz w:val="24"/>
                            </w:rPr>
                            <w:t>–</w:t>
                          </w:r>
                          <w:r>
                            <w:rPr>
                              <w:color w:val="231F20"/>
                              <w:spacing w:val="12"/>
                              <w:sz w:val="24"/>
                            </w:rPr>
                            <w:t xml:space="preserve"> </w:t>
                          </w:r>
                          <w:r>
                            <w:rPr>
                              <w:color w:val="231F20"/>
                              <w:sz w:val="24"/>
                            </w:rPr>
                            <w:fldChar w:fldCharType="begin"/>
                          </w:r>
                          <w:r>
                            <w:rPr>
                              <w:color w:val="231F20"/>
                              <w:sz w:val="24"/>
                            </w:rPr>
                            <w:instrText xml:space="preserve"> PAGE </w:instrText>
                          </w:r>
                          <w:r>
                            <w:rPr>
                              <w:color w:val="231F20"/>
                              <w:sz w:val="24"/>
                            </w:rPr>
                            <w:fldChar w:fldCharType="separate"/>
                          </w:r>
                          <w:r>
                            <w:rPr>
                              <w:color w:val="231F20"/>
                              <w:sz w:val="24"/>
                            </w:rPr>
                            <w:t>1</w:t>
                          </w:r>
                          <w:r>
                            <w:rPr>
                              <w:color w:val="231F20"/>
                              <w:sz w:val="24"/>
                            </w:rPr>
                            <w:fldChar w:fldCharType="end"/>
                          </w:r>
                          <w:r>
                            <w:rPr>
                              <w:color w:val="231F20"/>
                              <w:spacing w:val="12"/>
                              <w:sz w:val="24"/>
                            </w:rPr>
                            <w:t xml:space="preserve"> </w:t>
                          </w:r>
                          <w:r>
                            <w:rPr>
                              <w:color w:val="231F20"/>
                              <w:spacing w:val="-10"/>
                              <w:sz w:val="24"/>
                            </w:rPr>
                            <w:t>–</w:t>
                          </w:r>
                        </w:p>
                      </w:txbxContent>
                    </wps:txbx>
                    <wps:bodyPr wrap="square" lIns="0" tIns="0" rIns="0" bIns="0" rtlCol="0">
                      <a:noAutofit/>
                    </wps:bodyPr>
                  </wps:wsp>
                </a:graphicData>
              </a:graphic>
            </wp:anchor>
          </w:drawing>
        </mc:Choice>
        <mc:Fallback>
          <w:pict>
            <v:shape id="Textbox 1" o:spid="_x0000_s1026" o:spt="202" type="#_x0000_t202" style="position:absolute;left:0pt;margin-left:284pt;margin-top:757.85pt;height:15.4pt;width:27.2pt;mso-position-horizontal-relative:page;mso-position-vertical-relative:page;z-index:-251657216;mso-width-relative:page;mso-height-relative:page;" filled="f" stroked="f" coordsize="21600,21600" o:gfxdata="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HLq7DTbAAAADQEAAA8AAAAAAAAAAQAgAAAAIgAAAGRycy9kb3ducmV2LnhtbFBLAQIUABQAAAAI&#10;AIdO4kCQdZkLsQEAAHMDAAAOAAAAAAAAAAEAIAAAACoBAABkcnMvZTJvRG9jLnhtbFBLBQYAAAAA&#10;BgAGAFkBAABNBQAAAAA=&#10;">
              <v:fill on="f" focussize="0,0"/>
              <v:stroke on="f"/>
              <v:imagedata o:title=""/>
              <o:lock v:ext="edit" aspectratio="f"/>
              <v:textbox inset="0mm,0mm,0mm,0mm">
                <w:txbxContent>
                  <w:p>
                    <w:pPr>
                      <w:spacing w:before="20"/>
                      <w:ind w:left="20" w:right="0" w:firstLine="0"/>
                      <w:jc w:val="left"/>
                      <w:rPr>
                        <w:sz w:val="24"/>
                      </w:rPr>
                    </w:pPr>
                    <w:r>
                      <w:rPr>
                        <w:color w:val="231F20"/>
                        <w:sz w:val="24"/>
                      </w:rPr>
                      <w:t>–</w:t>
                    </w:r>
                    <w:r>
                      <w:rPr>
                        <w:color w:val="231F20"/>
                        <w:spacing w:val="12"/>
                        <w:sz w:val="24"/>
                      </w:rPr>
                      <w:t xml:space="preserve"> </w:t>
                    </w:r>
                    <w:r>
                      <w:rPr>
                        <w:color w:val="231F20"/>
                        <w:sz w:val="24"/>
                      </w:rPr>
                      <w:fldChar w:fldCharType="begin"/>
                    </w:r>
                    <w:r>
                      <w:rPr>
                        <w:color w:val="231F20"/>
                        <w:sz w:val="24"/>
                      </w:rPr>
                      <w:instrText xml:space="preserve"> PAGE </w:instrText>
                    </w:r>
                    <w:r>
                      <w:rPr>
                        <w:color w:val="231F20"/>
                        <w:sz w:val="24"/>
                      </w:rPr>
                      <w:fldChar w:fldCharType="separate"/>
                    </w:r>
                    <w:r>
                      <w:rPr>
                        <w:color w:val="231F20"/>
                        <w:sz w:val="24"/>
                      </w:rPr>
                      <w:t>1</w:t>
                    </w:r>
                    <w:r>
                      <w:rPr>
                        <w:color w:val="231F20"/>
                        <w:sz w:val="24"/>
                      </w:rPr>
                      <w:fldChar w:fldCharType="end"/>
                    </w:r>
                    <w:r>
                      <w:rPr>
                        <w:color w:val="231F20"/>
                        <w:spacing w:val="12"/>
                        <w:sz w:val="24"/>
                      </w:rPr>
                      <w:t xml:space="preserve"> </w:t>
                    </w:r>
                    <w:r>
                      <w:rPr>
                        <w:color w:val="231F20"/>
                        <w:spacing w:val="-10"/>
                        <w:sz w:val="2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4"/>
  </w:compat>
  <w:docVars>
    <w:docVar w:name="commondata" w:val="eyJoZGlkIjoiMWRlNjQ3NTRkOGNjMTdhZTlkYTY2NTc4OTRlMDcxYWEifQ=="/>
  </w:docVars>
  <w:rsids>
    <w:rsidRoot w:val="00000000"/>
    <w:rsid w:val="0E8432A4"/>
    <w:rsid w:val="2AE76E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LT Std" w:hAnsi="Times LT Std" w:eastAsia="Times LT Std" w:cs="Times LT Std"/>
      <w:sz w:val="22"/>
      <w:szCs w:val="22"/>
      <w:lang w:val="en-US" w:eastAsia="en-US" w:bidi="ar-SA"/>
    </w:rPr>
  </w:style>
  <w:style w:type="paragraph" w:styleId="2">
    <w:name w:val="heading 1"/>
    <w:basedOn w:val="1"/>
    <w:autoRedefine/>
    <w:qFormat/>
    <w:uiPriority w:val="1"/>
    <w:pPr>
      <w:ind w:left="113"/>
      <w:jc w:val="both"/>
      <w:outlineLvl w:val="1"/>
    </w:pPr>
    <w:rPr>
      <w:rFonts w:ascii="Times LT Std" w:hAnsi="Times LT Std" w:eastAsia="Times LT Std" w:cs="Times LT Std"/>
      <w:sz w:val="24"/>
      <w:szCs w:val="24"/>
      <w:lang w:val="en-US" w:eastAsia="en-US" w:bidi="ar-SA"/>
    </w:rPr>
  </w:style>
  <w:style w:type="character" w:default="1" w:styleId="5">
    <w:name w:val="Default Paragraph Font"/>
    <w:autoRedefine/>
    <w:semiHidden/>
    <w:unhideWhenUsed/>
    <w:qFormat/>
    <w:uiPriority w:val="1"/>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1"/>
    <w:rPr>
      <w:rFonts w:ascii="Times LT Std" w:hAnsi="Times LT Std" w:eastAsia="Times LT Std" w:cs="Times LT Std"/>
      <w:i/>
      <w:iCs/>
      <w:sz w:val="20"/>
      <w:szCs w:val="20"/>
      <w:lang w:val="en-US" w:eastAsia="en-US" w:bidi="ar-SA"/>
    </w:rPr>
  </w:style>
  <w:style w:type="table" w:customStyle="1" w:styleId="6">
    <w:name w:val="Table Normal"/>
    <w:autoRedefine/>
    <w:semiHidden/>
    <w:unhideWhenUsed/>
    <w:qFormat/>
    <w:uiPriority w:val="2"/>
    <w:tblPr>
      <w:tblCellMar>
        <w:top w:w="0" w:type="dxa"/>
        <w:left w:w="0" w:type="dxa"/>
        <w:bottom w:w="0" w:type="dxa"/>
        <w:right w:w="0" w:type="dxa"/>
      </w:tblCellMar>
    </w:tblPr>
  </w:style>
  <w:style w:type="paragraph" w:styleId="7">
    <w:name w:val="List Paragraph"/>
    <w:basedOn w:val="1"/>
    <w:autoRedefine/>
    <w:qFormat/>
    <w:uiPriority w:val="1"/>
    <w:rPr>
      <w:lang w:val="en-US" w:eastAsia="en-US" w:bidi="ar-SA"/>
    </w:rPr>
  </w:style>
  <w:style w:type="paragraph" w:customStyle="1" w:styleId="8">
    <w:name w:val="Table Paragraph"/>
    <w:basedOn w:val="1"/>
    <w:autoRedefine/>
    <w:qFormat/>
    <w:uiPriority w:val="1"/>
    <w:rPr>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ScaleCrop>false</ScaleCrop>
  <LinksUpToDate>false</LinksUpToDate>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2024-02-05T03:34:00Z</dcterms:created>
  <dc:creator>86158</dc:creator>
  <cp:lastModifiedBy>周凯轩</cp:lastModifiedBy>
  <dcterms:modified xsi:type="dcterms:W3CDTF">2024-02-05T04:58:17Z</dcterms:modified>
  <dc:title>untitled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2024-02-05T00:00:00Z</vt:filetime>
  </property>
  <property fmtid="{D5CDD505-2E9C-101B-9397-08002B2CF9AE}" pid="3" name="LastSaved">
    <vt:filetime>2024-02-05T00:00:00Z</vt:filetime>
  </property>
  <property fmtid="{D5CDD505-2E9C-101B-9397-08002B2CF9AE}" pid="4" name="Producer">
    <vt:lpwstr>Acrobat Distiller 23.0 (Windows)</vt:lpwstr>
  </property>
  <property fmtid="{D5CDD505-2E9C-101B-9397-08002B2CF9AE}" pid="5" name="KSOProductBuildVer">
    <vt:lpwstr>2052-12.1.0.16250</vt:lpwstr>
  </property>
  <property fmtid="{D5CDD505-2E9C-101B-9397-08002B2CF9AE}" pid="6" name="ICV">
    <vt:lpwstr>9B67684FE6BD491F87CC1CCB6DED5C7A_12</vt:lpwstr>
  </property>
</Properties>
</file>